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AD1C" w14:textId="77777777" w:rsidR="00707012" w:rsidRDefault="00707012" w:rsidP="00707012">
      <w:pPr>
        <w:pStyle w:val="NormalWeb"/>
        <w:shd w:val="clear" w:color="auto" w:fill="FFFFFF"/>
        <w:rPr>
          <w:color w:val="FF0000"/>
        </w:rPr>
      </w:pPr>
      <w:r>
        <w:rPr>
          <w:color w:val="FF0000"/>
        </w:rPr>
        <w:t>In an essay of 750–1,000 words, identify and analyze ways to assess objectives taught using differentiated instruction. Choose three objectives from varied content areas.</w:t>
      </w:r>
    </w:p>
    <w:p w14:paraId="2D16CF0F" w14:textId="77777777" w:rsidR="00707012" w:rsidRDefault="00707012" w:rsidP="00707012">
      <w:pPr>
        <w:pStyle w:val="NormalWeb"/>
        <w:shd w:val="clear" w:color="auto" w:fill="FFFFFF"/>
        <w:rPr>
          <w:color w:val="FF0000"/>
        </w:rPr>
      </w:pPr>
      <w:r>
        <w:rPr>
          <w:color w:val="FF0000"/>
        </w:rPr>
        <w:t>Articulate how you would assess each, what you would use as the assessment tool(s), and the criteria you would use to determine student mastery.</w:t>
      </w:r>
    </w:p>
    <w:p w14:paraId="5F123BA7" w14:textId="77777777" w:rsidR="00707012" w:rsidRDefault="00707012" w:rsidP="00707012">
      <w:pPr>
        <w:pStyle w:val="NormalWeb"/>
        <w:shd w:val="clear" w:color="auto" w:fill="FFFFFF"/>
        <w:rPr>
          <w:color w:val="FF0000"/>
        </w:rPr>
      </w:pPr>
      <w:r>
        <w:rPr>
          <w:color w:val="FF0000"/>
        </w:rPr>
        <w:t>Include the principles of mastery that would be emphasized through differentiated instruction and assessment tools.</w:t>
      </w:r>
    </w:p>
    <w:p w14:paraId="59876144" w14:textId="77777777" w:rsidR="00707012" w:rsidRDefault="00707012" w:rsidP="00707012">
      <w:pPr>
        <w:pStyle w:val="NormalWeb"/>
        <w:shd w:val="clear" w:color="auto" w:fill="FFFFFF"/>
        <w:rPr>
          <w:color w:val="FF0000"/>
        </w:rPr>
      </w:pPr>
      <w:r>
        <w:rPr>
          <w:color w:val="FF0000"/>
        </w:rPr>
        <w:t>Use the GCU eLibrary to research a minimum of three to five peer-reviewed articles that can be used in support of your content.</w:t>
      </w:r>
    </w:p>
    <w:p w14:paraId="39AB4140" w14:textId="77777777" w:rsidR="00707012" w:rsidRDefault="00707012" w:rsidP="00707012">
      <w:pPr>
        <w:pStyle w:val="NormalWeb"/>
        <w:shd w:val="clear" w:color="auto" w:fill="FFFFFF"/>
        <w:rPr>
          <w:color w:val="FF0000"/>
        </w:rPr>
      </w:pPr>
      <w:r>
        <w:rPr>
          <w:color w:val="FF0000"/>
        </w:rPr>
        <w:t>Prepare this assignment according to the APA guidelines found in the GCU APA Style Guide, located in the Student Success Center. An abstract is not required.</w:t>
      </w:r>
    </w:p>
    <w:p w14:paraId="79F2FC07" w14:textId="77777777" w:rsidR="00707012" w:rsidRDefault="00707012" w:rsidP="00707012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,</w:t>
      </w:r>
    </w:p>
    <w:p w14:paraId="79BB9931" w14:textId="77777777" w:rsidR="00707012" w:rsidRPr="00B741DA" w:rsidRDefault="00707012" w:rsidP="00707012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B741DA">
        <w:rPr>
          <w:rFonts w:ascii="Times New Roman" w:hAnsi="Times New Roman"/>
          <w:color w:val="FF0000"/>
          <w:sz w:val="24"/>
          <w:szCs w:val="24"/>
        </w:rPr>
        <w:t xml:space="preserve">You brought in great </w:t>
      </w:r>
      <w:r w:rsidR="00B741DA" w:rsidRPr="00B741DA">
        <w:rPr>
          <w:rFonts w:ascii="Times New Roman" w:hAnsi="Times New Roman"/>
          <w:color w:val="FF0000"/>
          <w:sz w:val="24"/>
          <w:szCs w:val="24"/>
        </w:rPr>
        <w:t>content standards</w:t>
      </w:r>
      <w:r w:rsidRPr="00B741DA">
        <w:rPr>
          <w:rFonts w:ascii="Times New Roman" w:hAnsi="Times New Roman"/>
          <w:color w:val="FF0000"/>
          <w:sz w:val="24"/>
          <w:szCs w:val="24"/>
        </w:rPr>
        <w:t>, objectives and assessments.  I am especially impressed with how well you defined measurable objective</w:t>
      </w:r>
      <w:r w:rsidR="00FA1F65" w:rsidRPr="00B741DA">
        <w:rPr>
          <w:rFonts w:ascii="Times New Roman" w:hAnsi="Times New Roman"/>
          <w:color w:val="FF0000"/>
          <w:sz w:val="24"/>
          <w:szCs w:val="24"/>
        </w:rPr>
        <w:t>s</w:t>
      </w:r>
      <w:r w:rsidRPr="00B741DA">
        <w:rPr>
          <w:rFonts w:ascii="Times New Roman" w:hAnsi="Times New Roman"/>
          <w:color w:val="FF0000"/>
          <w:sz w:val="24"/>
          <w:szCs w:val="24"/>
        </w:rPr>
        <w:t xml:space="preserve"> which naturally aligned to your standards and assessments.  In addition you did an excellent job highlighting differentiated instruction for each assessment.  </w:t>
      </w:r>
    </w:p>
    <w:p w14:paraId="2CF0E85C" w14:textId="77777777" w:rsidR="00707012" w:rsidRPr="00B741DA" w:rsidRDefault="00FA1F65" w:rsidP="00707012">
      <w:pPr>
        <w:rPr>
          <w:rFonts w:ascii="Times New Roman" w:hAnsi="Times New Roman"/>
          <w:color w:val="FF0000"/>
          <w:sz w:val="24"/>
          <w:szCs w:val="24"/>
        </w:rPr>
      </w:pPr>
      <w:r w:rsidRPr="00B741DA">
        <w:rPr>
          <w:rFonts w:ascii="Times New Roman" w:hAnsi="Times New Roman"/>
          <w:color w:val="FF0000"/>
          <w:sz w:val="24"/>
          <w:szCs w:val="24"/>
        </w:rPr>
        <w:t xml:space="preserve">I think you are the only student with proper APA formatting.  </w:t>
      </w:r>
    </w:p>
    <w:p w14:paraId="310ED921" w14:textId="77777777" w:rsidR="00707012" w:rsidRPr="00B741DA" w:rsidRDefault="00707012" w:rsidP="00707012">
      <w:pPr>
        <w:rPr>
          <w:rFonts w:ascii="Times New Roman" w:hAnsi="Times New Roman"/>
          <w:color w:val="FF0000"/>
          <w:sz w:val="24"/>
          <w:szCs w:val="24"/>
        </w:rPr>
      </w:pPr>
      <w:r w:rsidRPr="00B741DA">
        <w:rPr>
          <w:rFonts w:ascii="Times New Roman" w:hAnsi="Times New Roman"/>
          <w:color w:val="FF0000"/>
          <w:sz w:val="24"/>
          <w:szCs w:val="24"/>
        </w:rPr>
        <w:t>Cindy</w:t>
      </w:r>
    </w:p>
    <w:bookmarkEnd w:id="0"/>
    <w:p w14:paraId="21AC9A50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A8A1F0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595AD6" w14:textId="77777777" w:rsidR="005D1FAC" w:rsidRPr="00476A45" w:rsidRDefault="005D1FAC" w:rsidP="00D05A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t>Supporting Learner Development through Assessmen</w:t>
      </w:r>
    </w:p>
    <w:p w14:paraId="3BFEBE40" w14:textId="77777777" w:rsidR="005D1FAC" w:rsidRPr="00476A45" w:rsidRDefault="005D1FAC" w:rsidP="005D1F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t>Grand Canyon University: SED-444</w:t>
      </w:r>
    </w:p>
    <w:p w14:paraId="36D5766A" w14:textId="77777777" w:rsidR="005D1FAC" w:rsidRPr="00476A45" w:rsidRDefault="00093FC6" w:rsidP="005D1F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</w:t>
      </w:r>
      <w:r w:rsidR="005D1FAC" w:rsidRPr="00476A45">
        <w:rPr>
          <w:rFonts w:ascii="Times New Roman" w:hAnsi="Times New Roman" w:cs="Times New Roman"/>
          <w:sz w:val="24"/>
          <w:szCs w:val="24"/>
        </w:rPr>
        <w:t>, 2015</w:t>
      </w:r>
    </w:p>
    <w:p w14:paraId="362CA031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0A4FEA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A8B539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3D3728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79BF24" w14:textId="77777777" w:rsidR="005D1FAC" w:rsidRPr="00476A45" w:rsidRDefault="005D1FA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A6981A" w14:textId="77777777" w:rsidR="000A4B9E" w:rsidRPr="00476A45" w:rsidRDefault="00335A51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7193">
        <w:rPr>
          <w:rFonts w:ascii="Times New Roman" w:hAnsi="Times New Roman" w:cs="Times New Roman"/>
          <w:sz w:val="24"/>
          <w:szCs w:val="24"/>
        </w:rPr>
        <w:t xml:space="preserve">To achieve learning </w:t>
      </w:r>
      <w:r w:rsidR="00C474A1">
        <w:rPr>
          <w:rFonts w:ascii="Times New Roman" w:hAnsi="Times New Roman" w:cs="Times New Roman"/>
          <w:sz w:val="24"/>
          <w:szCs w:val="24"/>
        </w:rPr>
        <w:t>goals</w:t>
      </w:r>
      <w:r w:rsidR="00637193">
        <w:rPr>
          <w:rFonts w:ascii="Times New Roman" w:hAnsi="Times New Roman" w:cs="Times New Roman"/>
          <w:sz w:val="24"/>
          <w:szCs w:val="24"/>
        </w:rPr>
        <w:t>, t</w:t>
      </w:r>
      <w:r w:rsidR="009E5E60" w:rsidRPr="00476A45">
        <w:rPr>
          <w:rFonts w:ascii="Times New Roman" w:hAnsi="Times New Roman" w:cs="Times New Roman"/>
          <w:sz w:val="24"/>
          <w:szCs w:val="24"/>
        </w:rPr>
        <w:t>eachers must carefully pl</w:t>
      </w:r>
      <w:r w:rsidR="00B8033E">
        <w:rPr>
          <w:rFonts w:ascii="Times New Roman" w:hAnsi="Times New Roman" w:cs="Times New Roman"/>
          <w:sz w:val="24"/>
          <w:szCs w:val="24"/>
        </w:rPr>
        <w:t>an instruction and assessment of</w:t>
      </w:r>
      <w:r w:rsidR="009E5E60" w:rsidRPr="00476A45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433443" w:rsidRPr="00476A45">
        <w:rPr>
          <w:rFonts w:ascii="Times New Roman" w:hAnsi="Times New Roman" w:cs="Times New Roman"/>
          <w:sz w:val="24"/>
          <w:szCs w:val="24"/>
        </w:rPr>
        <w:t>Effective teachers know the value of se</w:t>
      </w:r>
      <w:r w:rsidR="00C474A1">
        <w:rPr>
          <w:rFonts w:ascii="Times New Roman" w:hAnsi="Times New Roman" w:cs="Times New Roman"/>
          <w:sz w:val="24"/>
          <w:szCs w:val="24"/>
        </w:rPr>
        <w:t>tting clear learning objectives and</w:t>
      </w:r>
      <w:r w:rsidR="00433443" w:rsidRPr="00476A45">
        <w:rPr>
          <w:rFonts w:ascii="Times New Roman" w:hAnsi="Times New Roman" w:cs="Times New Roman"/>
          <w:sz w:val="24"/>
          <w:szCs w:val="24"/>
        </w:rPr>
        <w:t xml:space="preserve"> u</w:t>
      </w:r>
      <w:r w:rsidR="00C474A1">
        <w:rPr>
          <w:rFonts w:ascii="Times New Roman" w:hAnsi="Times New Roman" w:cs="Times New Roman"/>
          <w:sz w:val="24"/>
          <w:szCs w:val="24"/>
        </w:rPr>
        <w:t>sing differentiated instruction. As well, the use of</w:t>
      </w:r>
      <w:r w:rsidR="00433443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C474A1">
        <w:rPr>
          <w:rFonts w:ascii="Times New Roman" w:hAnsi="Times New Roman" w:cs="Times New Roman"/>
          <w:sz w:val="24"/>
          <w:szCs w:val="24"/>
        </w:rPr>
        <w:t>meaningful</w:t>
      </w:r>
      <w:r w:rsidR="00433443" w:rsidRPr="00476A45">
        <w:rPr>
          <w:rFonts w:ascii="Times New Roman" w:hAnsi="Times New Roman" w:cs="Times New Roman"/>
          <w:sz w:val="24"/>
          <w:szCs w:val="24"/>
        </w:rPr>
        <w:t xml:space="preserve"> assessments to measure instructional effectiveness and learning outcomes</w:t>
      </w:r>
      <w:r w:rsidR="00C474A1">
        <w:rPr>
          <w:rFonts w:ascii="Times New Roman" w:hAnsi="Times New Roman" w:cs="Times New Roman"/>
          <w:sz w:val="24"/>
          <w:szCs w:val="24"/>
        </w:rPr>
        <w:t xml:space="preserve"> is vital</w:t>
      </w:r>
      <w:r w:rsidR="00433443" w:rsidRPr="00476A45">
        <w:rPr>
          <w:rFonts w:ascii="Times New Roman" w:hAnsi="Times New Roman" w:cs="Times New Roman"/>
          <w:sz w:val="24"/>
          <w:szCs w:val="24"/>
        </w:rPr>
        <w:t>.</w:t>
      </w:r>
      <w:r w:rsidR="009E5E60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376BE5" w:rsidRPr="00476A45">
        <w:rPr>
          <w:rFonts w:ascii="Times New Roman" w:hAnsi="Times New Roman" w:cs="Times New Roman"/>
          <w:sz w:val="24"/>
          <w:szCs w:val="24"/>
        </w:rPr>
        <w:t xml:space="preserve">This essay will </w:t>
      </w:r>
      <w:r w:rsidR="00386E67">
        <w:rPr>
          <w:rFonts w:ascii="Times New Roman" w:hAnsi="Times New Roman" w:cs="Times New Roman"/>
          <w:sz w:val="24"/>
          <w:szCs w:val="24"/>
        </w:rPr>
        <w:t>use</w:t>
      </w:r>
      <w:r w:rsidR="00376BE5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D163A0" w:rsidRPr="00476A45">
        <w:rPr>
          <w:rFonts w:ascii="Times New Roman" w:hAnsi="Times New Roman" w:cs="Times New Roman"/>
          <w:sz w:val="24"/>
          <w:szCs w:val="24"/>
        </w:rPr>
        <w:t>three objectives, one from each of the content areas of</w:t>
      </w:r>
      <w:r w:rsidR="00376BE5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9A4723">
        <w:rPr>
          <w:rFonts w:ascii="Times New Roman" w:hAnsi="Times New Roman" w:cs="Times New Roman"/>
          <w:sz w:val="24"/>
          <w:szCs w:val="24"/>
        </w:rPr>
        <w:t>7</w:t>
      </w:r>
      <w:r w:rsidR="009A4723" w:rsidRPr="009A4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4723">
        <w:rPr>
          <w:rFonts w:ascii="Times New Roman" w:hAnsi="Times New Roman" w:cs="Times New Roman"/>
          <w:sz w:val="24"/>
          <w:szCs w:val="24"/>
        </w:rPr>
        <w:t xml:space="preserve"> grade </w:t>
      </w:r>
      <w:r w:rsidR="00D163A0" w:rsidRPr="00476A45">
        <w:rPr>
          <w:rFonts w:ascii="Times New Roman" w:hAnsi="Times New Roman" w:cs="Times New Roman"/>
          <w:sz w:val="24"/>
          <w:szCs w:val="24"/>
        </w:rPr>
        <w:t xml:space="preserve">English, Geography, and </w:t>
      </w:r>
      <w:r w:rsidR="00E144FD">
        <w:rPr>
          <w:rFonts w:ascii="Times New Roman" w:hAnsi="Times New Roman" w:cs="Times New Roman"/>
          <w:sz w:val="24"/>
          <w:szCs w:val="24"/>
        </w:rPr>
        <w:t>Civics</w:t>
      </w:r>
      <w:r w:rsidR="00D163A0" w:rsidRPr="00476A45">
        <w:rPr>
          <w:rFonts w:ascii="Times New Roman" w:hAnsi="Times New Roman" w:cs="Times New Roman"/>
          <w:sz w:val="24"/>
          <w:szCs w:val="24"/>
        </w:rPr>
        <w:t xml:space="preserve">, based on Pennsylvania Department of Education’s </w:t>
      </w:r>
      <w:r w:rsidR="0043343C" w:rsidRPr="00476A45">
        <w:rPr>
          <w:rFonts w:ascii="Times New Roman" w:hAnsi="Times New Roman" w:cs="Times New Roman"/>
          <w:sz w:val="24"/>
          <w:szCs w:val="24"/>
        </w:rPr>
        <w:t xml:space="preserve">(PDE) </w:t>
      </w:r>
      <w:r w:rsidR="00BD10E3">
        <w:rPr>
          <w:rFonts w:ascii="Times New Roman" w:hAnsi="Times New Roman" w:cs="Times New Roman"/>
          <w:sz w:val="24"/>
          <w:szCs w:val="24"/>
        </w:rPr>
        <w:t xml:space="preserve">standards, and </w:t>
      </w:r>
      <w:r w:rsidR="00D926F5" w:rsidRPr="00476A4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BD10E3"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D926F5" w:rsidRPr="00476A45">
        <w:rPr>
          <w:rFonts w:ascii="Times New Roman" w:hAnsi="Times New Roman" w:cs="Times New Roman"/>
          <w:sz w:val="24"/>
          <w:szCs w:val="24"/>
        </w:rPr>
        <w:t xml:space="preserve">the </w:t>
      </w:r>
      <w:r w:rsidR="00307BE8" w:rsidRPr="00476A45">
        <w:rPr>
          <w:rFonts w:ascii="Times New Roman" w:hAnsi="Times New Roman" w:cs="Times New Roman"/>
          <w:sz w:val="24"/>
          <w:szCs w:val="24"/>
        </w:rPr>
        <w:t>use of differenti</w:t>
      </w:r>
      <w:r w:rsidR="00D926F5" w:rsidRPr="00476A45">
        <w:rPr>
          <w:rFonts w:ascii="Times New Roman" w:hAnsi="Times New Roman" w:cs="Times New Roman"/>
          <w:sz w:val="24"/>
          <w:szCs w:val="24"/>
        </w:rPr>
        <w:t>ated instruction and assessment tools to</w:t>
      </w:r>
      <w:r w:rsidR="00E144FD">
        <w:rPr>
          <w:rFonts w:ascii="Times New Roman" w:hAnsi="Times New Roman" w:cs="Times New Roman"/>
          <w:sz w:val="24"/>
          <w:szCs w:val="24"/>
        </w:rPr>
        <w:t xml:space="preserve"> promote and</w:t>
      </w:r>
      <w:r w:rsidR="00D926F5" w:rsidRPr="00476A45">
        <w:rPr>
          <w:rFonts w:ascii="Times New Roman" w:hAnsi="Times New Roman" w:cs="Times New Roman"/>
          <w:sz w:val="24"/>
          <w:szCs w:val="24"/>
        </w:rPr>
        <w:t xml:space="preserve"> measure student mastery of these </w:t>
      </w:r>
      <w:commentRangeStart w:id="1"/>
      <w:r w:rsidR="00D926F5" w:rsidRPr="00476A45">
        <w:rPr>
          <w:rFonts w:ascii="Times New Roman" w:hAnsi="Times New Roman" w:cs="Times New Roman"/>
          <w:sz w:val="24"/>
          <w:szCs w:val="24"/>
        </w:rPr>
        <w:t>objectives</w:t>
      </w:r>
      <w:commentRangeEnd w:id="1"/>
      <w:r w:rsidR="00707012">
        <w:rPr>
          <w:rStyle w:val="CommentReference"/>
        </w:rPr>
        <w:commentReference w:id="1"/>
      </w:r>
      <w:r w:rsidR="007D50F3" w:rsidRPr="00476A45">
        <w:rPr>
          <w:rFonts w:ascii="Times New Roman" w:hAnsi="Times New Roman" w:cs="Times New Roman"/>
          <w:sz w:val="24"/>
          <w:szCs w:val="24"/>
        </w:rPr>
        <w:t>.</w:t>
      </w:r>
    </w:p>
    <w:p w14:paraId="5025F6FC" w14:textId="77777777" w:rsidR="0009535F" w:rsidRDefault="00D87E5F" w:rsidP="00095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tab/>
      </w:r>
      <w:r w:rsidR="00893216">
        <w:rPr>
          <w:rFonts w:ascii="Times New Roman" w:hAnsi="Times New Roman" w:cs="Times New Roman"/>
          <w:sz w:val="24"/>
          <w:szCs w:val="24"/>
        </w:rPr>
        <w:t xml:space="preserve">English is an essential subject and the proper use of it in writing and speaking is critical in school and in the real world. </w:t>
      </w:r>
      <w:r w:rsidR="0047508B" w:rsidRPr="00476A45">
        <w:rPr>
          <w:rFonts w:ascii="Times New Roman" w:hAnsi="Times New Roman" w:cs="Times New Roman"/>
          <w:sz w:val="24"/>
          <w:szCs w:val="24"/>
        </w:rPr>
        <w:t>For the content area of English, th</w:t>
      </w:r>
      <w:r w:rsidR="0043343C" w:rsidRPr="00476A45">
        <w:rPr>
          <w:rFonts w:ascii="Times New Roman" w:hAnsi="Times New Roman" w:cs="Times New Roman"/>
          <w:sz w:val="24"/>
          <w:szCs w:val="24"/>
        </w:rPr>
        <w:t>e 7</w:t>
      </w:r>
      <w:r w:rsidR="0043343C" w:rsidRPr="00476A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343C" w:rsidRPr="00476A45">
        <w:rPr>
          <w:rFonts w:ascii="Times New Roman" w:hAnsi="Times New Roman" w:cs="Times New Roman"/>
          <w:sz w:val="24"/>
          <w:szCs w:val="24"/>
        </w:rPr>
        <w:t xml:space="preserve"> grade PDE standard </w:t>
      </w:r>
      <w:r w:rsidR="00A830CC">
        <w:rPr>
          <w:rFonts w:ascii="Times New Roman" w:hAnsi="Times New Roman" w:cs="Times New Roman"/>
          <w:sz w:val="24"/>
          <w:szCs w:val="24"/>
        </w:rPr>
        <w:t xml:space="preserve">is </w:t>
      </w:r>
      <w:r w:rsidR="00353DB4" w:rsidRPr="00012D50">
        <w:rPr>
          <w:rFonts w:ascii="Times New Roman" w:hAnsi="Times New Roman" w:cs="Times New Roman"/>
          <w:b/>
          <w:sz w:val="24"/>
          <w:szCs w:val="24"/>
        </w:rPr>
        <w:t>CC.1.4.7.</w:t>
      </w:r>
      <w:r w:rsidR="0047508B" w:rsidRPr="00012D50">
        <w:rPr>
          <w:rFonts w:ascii="Times New Roman" w:hAnsi="Times New Roman" w:cs="Times New Roman"/>
          <w:b/>
          <w:sz w:val="24"/>
          <w:szCs w:val="24"/>
        </w:rPr>
        <w:t>F</w:t>
      </w:r>
      <w:r w:rsidR="00353DB4" w:rsidRPr="00012D50">
        <w:rPr>
          <w:rFonts w:ascii="Times New Roman" w:hAnsi="Times New Roman" w:cs="Times New Roman"/>
          <w:b/>
          <w:sz w:val="24"/>
          <w:szCs w:val="24"/>
        </w:rPr>
        <w:t>.</w:t>
      </w:r>
      <w:r w:rsidR="00A830CC" w:rsidRPr="00012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DB4" w:rsidRPr="00012D50">
        <w:rPr>
          <w:rFonts w:ascii="Times New Roman" w:hAnsi="Times New Roman" w:cs="Times New Roman"/>
          <w:b/>
          <w:sz w:val="24"/>
          <w:szCs w:val="24"/>
        </w:rPr>
        <w:t>Demonstrate a grade appropriate command of the conventions of standard English grammar</w:t>
      </w:r>
      <w:r w:rsidR="00A830CC" w:rsidRPr="00012D50">
        <w:rPr>
          <w:rFonts w:ascii="Times New Roman" w:hAnsi="Times New Roman" w:cs="Times New Roman"/>
          <w:b/>
          <w:sz w:val="24"/>
          <w:szCs w:val="24"/>
        </w:rPr>
        <w:t xml:space="preserve"> and spelling</w:t>
      </w:r>
      <w:r w:rsidR="00A830CC">
        <w:rPr>
          <w:rFonts w:ascii="Times New Roman" w:hAnsi="Times New Roman" w:cs="Times New Roman"/>
          <w:sz w:val="24"/>
          <w:szCs w:val="24"/>
        </w:rPr>
        <w:t xml:space="preserve"> </w:t>
      </w:r>
      <w:r w:rsidR="0047508B" w:rsidRPr="00476A45">
        <w:rPr>
          <w:rFonts w:ascii="Times New Roman" w:hAnsi="Times New Roman" w:cs="Times New Roman"/>
          <w:sz w:val="24"/>
          <w:szCs w:val="24"/>
        </w:rPr>
        <w:t xml:space="preserve">(SAS, 2015, para. </w:t>
      </w:r>
      <w:r w:rsidR="00DA4216" w:rsidRPr="00476A45">
        <w:rPr>
          <w:rFonts w:ascii="Times New Roman" w:hAnsi="Times New Roman" w:cs="Times New Roman"/>
          <w:sz w:val="24"/>
          <w:szCs w:val="24"/>
        </w:rPr>
        <w:t xml:space="preserve">161). </w:t>
      </w:r>
      <w:r w:rsidR="00FF4D5C" w:rsidRPr="00476A45">
        <w:rPr>
          <w:rFonts w:ascii="Times New Roman" w:hAnsi="Times New Roman" w:cs="Times New Roman"/>
          <w:sz w:val="24"/>
          <w:szCs w:val="24"/>
        </w:rPr>
        <w:t xml:space="preserve">The objective for this standard </w:t>
      </w:r>
      <w:r w:rsidR="004417E0">
        <w:rPr>
          <w:rFonts w:ascii="Times New Roman" w:hAnsi="Times New Roman" w:cs="Times New Roman"/>
          <w:sz w:val="24"/>
          <w:szCs w:val="24"/>
        </w:rPr>
        <w:t xml:space="preserve">is </w:t>
      </w:r>
      <w:r w:rsidR="00A830CC">
        <w:rPr>
          <w:rFonts w:ascii="Times New Roman" w:hAnsi="Times New Roman" w:cs="Times New Roman"/>
          <w:sz w:val="24"/>
          <w:szCs w:val="24"/>
        </w:rPr>
        <w:t xml:space="preserve">that </w:t>
      </w:r>
      <w:r w:rsidR="004417E0">
        <w:rPr>
          <w:rFonts w:ascii="Times New Roman" w:hAnsi="Times New Roman" w:cs="Times New Roman"/>
          <w:sz w:val="24"/>
          <w:szCs w:val="24"/>
        </w:rPr>
        <w:t>at</w:t>
      </w:r>
      <w:r w:rsidR="00DA4216" w:rsidRPr="00476A45">
        <w:rPr>
          <w:rFonts w:ascii="Times New Roman" w:hAnsi="Times New Roman" w:cs="Times New Roman"/>
          <w:sz w:val="24"/>
          <w:szCs w:val="24"/>
        </w:rPr>
        <w:t xml:space="preserve"> the end of the </w:t>
      </w:r>
      <w:r w:rsidR="009C2602">
        <w:rPr>
          <w:rFonts w:ascii="Times New Roman" w:hAnsi="Times New Roman" w:cs="Times New Roman"/>
          <w:sz w:val="24"/>
          <w:szCs w:val="24"/>
        </w:rPr>
        <w:t>unit</w:t>
      </w:r>
      <w:r w:rsidR="00DA4216" w:rsidRPr="00476A45">
        <w:rPr>
          <w:rFonts w:ascii="Times New Roman" w:hAnsi="Times New Roman" w:cs="Times New Roman"/>
          <w:sz w:val="24"/>
          <w:szCs w:val="24"/>
        </w:rPr>
        <w:t xml:space="preserve"> on </w:t>
      </w:r>
      <w:r w:rsidR="00B14395" w:rsidRPr="00476A45">
        <w:rPr>
          <w:rFonts w:ascii="Times New Roman" w:hAnsi="Times New Roman" w:cs="Times New Roman"/>
          <w:sz w:val="24"/>
          <w:szCs w:val="24"/>
        </w:rPr>
        <w:t xml:space="preserve">imaginative </w:t>
      </w:r>
      <w:r w:rsidR="008A39ED" w:rsidRPr="00476A45">
        <w:rPr>
          <w:rFonts w:ascii="Times New Roman" w:hAnsi="Times New Roman" w:cs="Times New Roman"/>
          <w:sz w:val="24"/>
          <w:szCs w:val="24"/>
        </w:rPr>
        <w:t xml:space="preserve">writing, </w:t>
      </w:r>
      <w:r w:rsidR="004417E0">
        <w:rPr>
          <w:rFonts w:ascii="Times New Roman" w:hAnsi="Times New Roman" w:cs="Times New Roman"/>
          <w:sz w:val="24"/>
          <w:szCs w:val="24"/>
        </w:rPr>
        <w:t>I</w:t>
      </w:r>
      <w:r w:rsidR="00DA4216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4417E0">
        <w:rPr>
          <w:rFonts w:ascii="Times New Roman" w:hAnsi="Times New Roman" w:cs="Times New Roman"/>
          <w:sz w:val="24"/>
          <w:szCs w:val="24"/>
        </w:rPr>
        <w:t xml:space="preserve">(student) </w:t>
      </w:r>
      <w:r w:rsidR="00DA4216" w:rsidRPr="00476A45">
        <w:rPr>
          <w:rFonts w:ascii="Times New Roman" w:hAnsi="Times New Roman" w:cs="Times New Roman"/>
          <w:sz w:val="24"/>
          <w:szCs w:val="24"/>
        </w:rPr>
        <w:t xml:space="preserve">will </w:t>
      </w:r>
      <w:r w:rsidR="00EB70B1" w:rsidRPr="00476A45">
        <w:rPr>
          <w:rFonts w:ascii="Times New Roman" w:hAnsi="Times New Roman" w:cs="Times New Roman"/>
          <w:sz w:val="24"/>
          <w:szCs w:val="24"/>
        </w:rPr>
        <w:t xml:space="preserve">compose a </w:t>
      </w:r>
      <w:r w:rsidR="004417E0">
        <w:rPr>
          <w:rFonts w:ascii="Times New Roman" w:hAnsi="Times New Roman" w:cs="Times New Roman"/>
          <w:sz w:val="24"/>
          <w:szCs w:val="24"/>
        </w:rPr>
        <w:t xml:space="preserve">five paragraph </w:t>
      </w:r>
      <w:r w:rsidR="00EB70B1" w:rsidRPr="00476A45">
        <w:rPr>
          <w:rFonts w:ascii="Times New Roman" w:hAnsi="Times New Roman" w:cs="Times New Roman"/>
          <w:sz w:val="24"/>
          <w:szCs w:val="24"/>
        </w:rPr>
        <w:t xml:space="preserve">descriptive writing sample </w:t>
      </w:r>
      <w:r w:rsidR="008A39ED" w:rsidRPr="00476A45">
        <w:rPr>
          <w:rFonts w:ascii="Times New Roman" w:hAnsi="Times New Roman" w:cs="Times New Roman"/>
          <w:sz w:val="24"/>
          <w:szCs w:val="24"/>
        </w:rPr>
        <w:t>using proper grammar and spelling</w:t>
      </w:r>
      <w:r w:rsidR="00EB70B1" w:rsidRPr="00476A45">
        <w:rPr>
          <w:rFonts w:ascii="Times New Roman" w:hAnsi="Times New Roman" w:cs="Times New Roman"/>
          <w:sz w:val="24"/>
          <w:szCs w:val="24"/>
        </w:rPr>
        <w:t xml:space="preserve"> with fewer than t</w:t>
      </w:r>
      <w:r w:rsidR="003C52D7" w:rsidRPr="00476A45">
        <w:rPr>
          <w:rFonts w:ascii="Times New Roman" w:hAnsi="Times New Roman" w:cs="Times New Roman"/>
          <w:sz w:val="24"/>
          <w:szCs w:val="24"/>
        </w:rPr>
        <w:t xml:space="preserve">hree errors </w:t>
      </w:r>
      <w:r w:rsidR="00EB70B1" w:rsidRPr="00476A45">
        <w:rPr>
          <w:rFonts w:ascii="Times New Roman" w:hAnsi="Times New Roman" w:cs="Times New Roman"/>
          <w:sz w:val="24"/>
          <w:szCs w:val="24"/>
        </w:rPr>
        <w:t>and</w:t>
      </w:r>
      <w:r w:rsidR="008A39ED" w:rsidRPr="00476A45">
        <w:rPr>
          <w:rFonts w:ascii="Times New Roman" w:hAnsi="Times New Roman" w:cs="Times New Roman"/>
          <w:sz w:val="24"/>
          <w:szCs w:val="24"/>
        </w:rPr>
        <w:t xml:space="preserve"> may use notes, </w:t>
      </w:r>
      <w:r w:rsidR="00853E2D" w:rsidRPr="00476A45">
        <w:rPr>
          <w:rFonts w:ascii="Times New Roman" w:hAnsi="Times New Roman" w:cs="Times New Roman"/>
          <w:sz w:val="24"/>
          <w:szCs w:val="24"/>
        </w:rPr>
        <w:t>handouts</w:t>
      </w:r>
      <w:r w:rsidR="008A39ED" w:rsidRPr="00476A45">
        <w:rPr>
          <w:rFonts w:ascii="Times New Roman" w:hAnsi="Times New Roman" w:cs="Times New Roman"/>
          <w:sz w:val="24"/>
          <w:szCs w:val="24"/>
        </w:rPr>
        <w:t xml:space="preserve">, and </w:t>
      </w:r>
      <w:r w:rsidR="007F3E78">
        <w:rPr>
          <w:rFonts w:ascii="Times New Roman" w:hAnsi="Times New Roman" w:cs="Times New Roman"/>
          <w:sz w:val="24"/>
          <w:szCs w:val="24"/>
        </w:rPr>
        <w:t xml:space="preserve">a </w:t>
      </w:r>
      <w:commentRangeStart w:id="2"/>
      <w:r w:rsidR="008A39ED" w:rsidRPr="00476A45">
        <w:rPr>
          <w:rFonts w:ascii="Times New Roman" w:hAnsi="Times New Roman" w:cs="Times New Roman"/>
          <w:sz w:val="24"/>
          <w:szCs w:val="24"/>
        </w:rPr>
        <w:t>dictionary</w:t>
      </w:r>
      <w:commentRangeEnd w:id="2"/>
      <w:r w:rsidR="0077027B">
        <w:rPr>
          <w:rStyle w:val="CommentReference"/>
        </w:rPr>
        <w:commentReference w:id="2"/>
      </w:r>
      <w:r w:rsidR="003C52D7" w:rsidRPr="00476A45">
        <w:rPr>
          <w:rFonts w:ascii="Times New Roman" w:hAnsi="Times New Roman" w:cs="Times New Roman"/>
          <w:sz w:val="24"/>
          <w:szCs w:val="24"/>
        </w:rPr>
        <w:t>.</w:t>
      </w:r>
      <w:r w:rsidR="00717696">
        <w:rPr>
          <w:rFonts w:ascii="Times New Roman" w:hAnsi="Times New Roman" w:cs="Times New Roman"/>
          <w:sz w:val="24"/>
          <w:szCs w:val="24"/>
        </w:rPr>
        <w:t xml:space="preserve"> A</w:t>
      </w:r>
      <w:r w:rsidR="006B19EF" w:rsidRPr="00476A45">
        <w:rPr>
          <w:rFonts w:ascii="Times New Roman" w:hAnsi="Times New Roman" w:cs="Times New Roman"/>
          <w:sz w:val="24"/>
          <w:szCs w:val="24"/>
        </w:rPr>
        <w:t xml:space="preserve"> pre-test </w:t>
      </w:r>
      <w:r w:rsidR="00717696">
        <w:rPr>
          <w:rFonts w:ascii="Times New Roman" w:hAnsi="Times New Roman" w:cs="Times New Roman"/>
          <w:sz w:val="24"/>
          <w:szCs w:val="24"/>
        </w:rPr>
        <w:t xml:space="preserve">will be given </w:t>
      </w:r>
      <w:r w:rsidR="006B19EF" w:rsidRPr="00476A45">
        <w:rPr>
          <w:rFonts w:ascii="Times New Roman" w:hAnsi="Times New Roman" w:cs="Times New Roman"/>
          <w:sz w:val="24"/>
          <w:szCs w:val="24"/>
        </w:rPr>
        <w:t xml:space="preserve">to measure students’ prior knowledge by having them write </w:t>
      </w:r>
      <w:r w:rsidR="00ED6F8A">
        <w:rPr>
          <w:rFonts w:ascii="Times New Roman" w:hAnsi="Times New Roman" w:cs="Times New Roman"/>
          <w:sz w:val="24"/>
          <w:szCs w:val="24"/>
        </w:rPr>
        <w:t xml:space="preserve">one </w:t>
      </w:r>
      <w:r w:rsidR="00717696">
        <w:rPr>
          <w:rFonts w:ascii="Times New Roman" w:hAnsi="Times New Roman" w:cs="Times New Roman"/>
          <w:sz w:val="24"/>
          <w:szCs w:val="24"/>
        </w:rPr>
        <w:t>para</w:t>
      </w:r>
      <w:r w:rsidR="00EA3559">
        <w:rPr>
          <w:rFonts w:ascii="Times New Roman" w:hAnsi="Times New Roman" w:cs="Times New Roman"/>
          <w:sz w:val="24"/>
          <w:szCs w:val="24"/>
        </w:rPr>
        <w:t xml:space="preserve">graph with a prompt. </w:t>
      </w:r>
      <w:r w:rsidR="00F45003">
        <w:rPr>
          <w:rFonts w:ascii="Times New Roman" w:hAnsi="Times New Roman" w:cs="Times New Roman"/>
          <w:sz w:val="24"/>
          <w:szCs w:val="24"/>
        </w:rPr>
        <w:t xml:space="preserve">The teacher will use the pre-test </w:t>
      </w:r>
      <w:r w:rsidR="00853E2D">
        <w:rPr>
          <w:rFonts w:ascii="Times New Roman" w:hAnsi="Times New Roman" w:cs="Times New Roman"/>
          <w:sz w:val="24"/>
          <w:szCs w:val="24"/>
        </w:rPr>
        <w:t>as a formative assessment</w:t>
      </w:r>
      <w:r w:rsidR="00F45003">
        <w:rPr>
          <w:rFonts w:ascii="Times New Roman" w:hAnsi="Times New Roman" w:cs="Times New Roman"/>
          <w:sz w:val="24"/>
          <w:szCs w:val="24"/>
        </w:rPr>
        <w:t xml:space="preserve"> and give students</w:t>
      </w:r>
      <w:r w:rsidR="00EA3559">
        <w:rPr>
          <w:rFonts w:ascii="Times New Roman" w:hAnsi="Times New Roman" w:cs="Times New Roman"/>
          <w:sz w:val="24"/>
          <w:szCs w:val="24"/>
        </w:rPr>
        <w:t xml:space="preserve"> </w:t>
      </w:r>
      <w:r w:rsidR="00E758ED">
        <w:rPr>
          <w:rFonts w:ascii="Times New Roman" w:hAnsi="Times New Roman" w:cs="Times New Roman"/>
          <w:sz w:val="24"/>
          <w:szCs w:val="24"/>
        </w:rPr>
        <w:t>feedback</w:t>
      </w:r>
      <w:r w:rsidR="00EA3559">
        <w:rPr>
          <w:rFonts w:ascii="Times New Roman" w:hAnsi="Times New Roman" w:cs="Times New Roman"/>
          <w:sz w:val="24"/>
          <w:szCs w:val="24"/>
        </w:rPr>
        <w:t xml:space="preserve"> </w:t>
      </w:r>
      <w:r w:rsidR="00F45003">
        <w:rPr>
          <w:rFonts w:ascii="Times New Roman" w:hAnsi="Times New Roman" w:cs="Times New Roman"/>
          <w:sz w:val="24"/>
          <w:szCs w:val="24"/>
        </w:rPr>
        <w:t xml:space="preserve">on their test </w:t>
      </w:r>
      <w:r w:rsidR="00286D9C">
        <w:rPr>
          <w:rFonts w:ascii="Times New Roman" w:hAnsi="Times New Roman" w:cs="Times New Roman"/>
          <w:sz w:val="24"/>
          <w:szCs w:val="24"/>
        </w:rPr>
        <w:t>(Volante, Beckett, Reid, &amp; Drake, 2010)</w:t>
      </w:r>
      <w:r w:rsidR="00717696">
        <w:rPr>
          <w:rFonts w:ascii="Times New Roman" w:hAnsi="Times New Roman" w:cs="Times New Roman"/>
          <w:sz w:val="24"/>
          <w:szCs w:val="24"/>
        </w:rPr>
        <w:t xml:space="preserve">. </w:t>
      </w:r>
      <w:r w:rsidR="009C2602" w:rsidRPr="00476A45">
        <w:rPr>
          <w:rFonts w:ascii="Times New Roman" w:hAnsi="Times New Roman" w:cs="Times New Roman"/>
          <w:sz w:val="24"/>
          <w:szCs w:val="24"/>
        </w:rPr>
        <w:t xml:space="preserve">The instructor will read </w:t>
      </w:r>
      <w:r w:rsidR="00186360">
        <w:rPr>
          <w:rFonts w:ascii="Times New Roman" w:hAnsi="Times New Roman" w:cs="Times New Roman"/>
          <w:sz w:val="24"/>
          <w:szCs w:val="24"/>
        </w:rPr>
        <w:t xml:space="preserve">to the class </w:t>
      </w:r>
      <w:r w:rsidR="009C2602" w:rsidRPr="00476A45">
        <w:rPr>
          <w:rFonts w:ascii="Times New Roman" w:hAnsi="Times New Roman" w:cs="Times New Roman"/>
          <w:sz w:val="24"/>
          <w:szCs w:val="24"/>
        </w:rPr>
        <w:t xml:space="preserve">descriptive and non-descriptive writing samples </w:t>
      </w:r>
      <w:r w:rsidR="0022756B">
        <w:rPr>
          <w:rFonts w:ascii="Times New Roman" w:hAnsi="Times New Roman" w:cs="Times New Roman"/>
          <w:sz w:val="24"/>
          <w:szCs w:val="24"/>
        </w:rPr>
        <w:t>to compare and contrast</w:t>
      </w:r>
      <w:r w:rsidR="00186360">
        <w:rPr>
          <w:rFonts w:ascii="Times New Roman" w:hAnsi="Times New Roman" w:cs="Times New Roman"/>
          <w:sz w:val="24"/>
          <w:szCs w:val="24"/>
        </w:rPr>
        <w:t>,</w:t>
      </w:r>
      <w:r w:rsidR="009C2602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22756B">
        <w:rPr>
          <w:rFonts w:ascii="Times New Roman" w:hAnsi="Times New Roman" w:cs="Times New Roman"/>
          <w:sz w:val="24"/>
          <w:szCs w:val="24"/>
        </w:rPr>
        <w:t>classroom discussion</w:t>
      </w:r>
      <w:r w:rsidR="009C2602">
        <w:rPr>
          <w:rFonts w:ascii="Times New Roman" w:hAnsi="Times New Roman" w:cs="Times New Roman"/>
          <w:sz w:val="24"/>
          <w:szCs w:val="24"/>
        </w:rPr>
        <w:t xml:space="preserve"> on the value of descriptive writing, proper grammar, and spelling</w:t>
      </w:r>
      <w:r w:rsidR="00BC3CA6">
        <w:rPr>
          <w:rFonts w:ascii="Times New Roman" w:hAnsi="Times New Roman" w:cs="Times New Roman"/>
          <w:sz w:val="24"/>
          <w:szCs w:val="24"/>
        </w:rPr>
        <w:t xml:space="preserve"> (Morgan, 2014). </w:t>
      </w:r>
      <w:r w:rsidR="006E5EB5" w:rsidRPr="00476A45">
        <w:rPr>
          <w:rFonts w:ascii="Times New Roman" w:hAnsi="Times New Roman" w:cs="Times New Roman"/>
          <w:sz w:val="24"/>
          <w:szCs w:val="24"/>
        </w:rPr>
        <w:t xml:space="preserve">Students will be placed in </w:t>
      </w:r>
      <w:r w:rsidR="000917AB" w:rsidRPr="00476A45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6E5EB5" w:rsidRPr="00476A45">
        <w:rPr>
          <w:rFonts w:ascii="Times New Roman" w:hAnsi="Times New Roman" w:cs="Times New Roman"/>
          <w:sz w:val="24"/>
          <w:szCs w:val="24"/>
        </w:rPr>
        <w:t>groups of three</w:t>
      </w:r>
      <w:r w:rsidR="00CD41B5">
        <w:rPr>
          <w:rFonts w:ascii="Times New Roman" w:hAnsi="Times New Roman" w:cs="Times New Roman"/>
          <w:sz w:val="24"/>
          <w:szCs w:val="24"/>
        </w:rPr>
        <w:t xml:space="preserve">, with varied abilities, </w:t>
      </w:r>
      <w:r w:rsidR="0038451B" w:rsidRPr="00476A45">
        <w:rPr>
          <w:rFonts w:ascii="Times New Roman" w:hAnsi="Times New Roman" w:cs="Times New Roman"/>
          <w:sz w:val="24"/>
          <w:szCs w:val="24"/>
        </w:rPr>
        <w:t xml:space="preserve">and given </w:t>
      </w:r>
      <w:r w:rsidR="006422B8">
        <w:rPr>
          <w:rFonts w:ascii="Times New Roman" w:hAnsi="Times New Roman" w:cs="Times New Roman"/>
          <w:sz w:val="24"/>
          <w:szCs w:val="24"/>
        </w:rPr>
        <w:t xml:space="preserve">three </w:t>
      </w:r>
      <w:r w:rsidR="0038451B" w:rsidRPr="00476A45">
        <w:rPr>
          <w:rFonts w:ascii="Times New Roman" w:hAnsi="Times New Roman" w:cs="Times New Roman"/>
          <w:sz w:val="24"/>
          <w:szCs w:val="24"/>
        </w:rPr>
        <w:t xml:space="preserve">paragraphs to </w:t>
      </w:r>
      <w:r w:rsidR="00186360">
        <w:rPr>
          <w:rFonts w:ascii="Times New Roman" w:hAnsi="Times New Roman" w:cs="Times New Roman"/>
          <w:sz w:val="24"/>
          <w:szCs w:val="24"/>
        </w:rPr>
        <w:t>evaluate</w:t>
      </w:r>
      <w:r w:rsidR="0038451B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722D40" w:rsidRPr="00476A45">
        <w:rPr>
          <w:rFonts w:ascii="Times New Roman" w:hAnsi="Times New Roman" w:cs="Times New Roman"/>
          <w:sz w:val="24"/>
          <w:szCs w:val="24"/>
        </w:rPr>
        <w:t xml:space="preserve">for descriptiveness </w:t>
      </w:r>
      <w:r w:rsidR="00E45055">
        <w:rPr>
          <w:rFonts w:ascii="Times New Roman" w:hAnsi="Times New Roman" w:cs="Times New Roman"/>
          <w:sz w:val="24"/>
          <w:szCs w:val="24"/>
        </w:rPr>
        <w:t>and proofread for</w:t>
      </w:r>
      <w:r w:rsidR="0038451B" w:rsidRPr="00476A45">
        <w:rPr>
          <w:rFonts w:ascii="Times New Roman" w:hAnsi="Times New Roman" w:cs="Times New Roman"/>
          <w:sz w:val="24"/>
          <w:szCs w:val="24"/>
        </w:rPr>
        <w:t xml:space="preserve"> mistakes. </w:t>
      </w:r>
      <w:r w:rsidR="000917AB" w:rsidRPr="00476A45">
        <w:rPr>
          <w:rFonts w:ascii="Times New Roman" w:hAnsi="Times New Roman" w:cs="Times New Roman"/>
          <w:sz w:val="24"/>
          <w:szCs w:val="24"/>
        </w:rPr>
        <w:t xml:space="preserve">The teacher will </w:t>
      </w:r>
      <w:r w:rsidR="00722D40" w:rsidRPr="00476A45">
        <w:rPr>
          <w:rFonts w:ascii="Times New Roman" w:hAnsi="Times New Roman" w:cs="Times New Roman"/>
          <w:sz w:val="24"/>
          <w:szCs w:val="24"/>
        </w:rPr>
        <w:t>give written and verbal feedback</w:t>
      </w:r>
      <w:r w:rsidR="006B1C25">
        <w:rPr>
          <w:rFonts w:ascii="Times New Roman" w:hAnsi="Times New Roman" w:cs="Times New Roman"/>
          <w:sz w:val="24"/>
          <w:szCs w:val="24"/>
        </w:rPr>
        <w:t xml:space="preserve"> on the group’s corrections</w:t>
      </w:r>
      <w:r w:rsidR="00722D40" w:rsidRPr="00476A45">
        <w:rPr>
          <w:rFonts w:ascii="Times New Roman" w:hAnsi="Times New Roman" w:cs="Times New Roman"/>
          <w:sz w:val="24"/>
          <w:szCs w:val="24"/>
        </w:rPr>
        <w:t xml:space="preserve">. </w:t>
      </w:r>
      <w:r w:rsidR="002C73F9" w:rsidRPr="00476A45">
        <w:rPr>
          <w:rFonts w:ascii="Times New Roman" w:hAnsi="Times New Roman" w:cs="Times New Roman"/>
          <w:sz w:val="24"/>
          <w:szCs w:val="24"/>
        </w:rPr>
        <w:t xml:space="preserve">The </w:t>
      </w:r>
      <w:r w:rsidR="00665093" w:rsidRPr="00476A45">
        <w:rPr>
          <w:rFonts w:ascii="Times New Roman" w:hAnsi="Times New Roman" w:cs="Times New Roman"/>
          <w:sz w:val="24"/>
          <w:szCs w:val="24"/>
        </w:rPr>
        <w:t>summative assessment</w:t>
      </w:r>
      <w:r w:rsidR="002C73F9" w:rsidRPr="00476A45">
        <w:rPr>
          <w:rFonts w:ascii="Times New Roman" w:hAnsi="Times New Roman" w:cs="Times New Roman"/>
          <w:sz w:val="24"/>
          <w:szCs w:val="24"/>
        </w:rPr>
        <w:t xml:space="preserve"> will be for students to design an invitation for a back-to-</w:t>
      </w:r>
      <w:r w:rsidR="002C73F9" w:rsidRPr="00476A45">
        <w:rPr>
          <w:rFonts w:ascii="Times New Roman" w:hAnsi="Times New Roman" w:cs="Times New Roman"/>
          <w:sz w:val="24"/>
          <w:szCs w:val="24"/>
        </w:rPr>
        <w:lastRenderedPageBreak/>
        <w:t xml:space="preserve">school party </w:t>
      </w:r>
      <w:r w:rsidR="006B1C25"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DE0690">
        <w:rPr>
          <w:rFonts w:ascii="Times New Roman" w:hAnsi="Times New Roman" w:cs="Times New Roman"/>
          <w:sz w:val="24"/>
          <w:szCs w:val="24"/>
        </w:rPr>
        <w:t>creatively design the invitation</w:t>
      </w:r>
      <w:r w:rsidR="00A830CC">
        <w:rPr>
          <w:rFonts w:ascii="Times New Roman" w:hAnsi="Times New Roman" w:cs="Times New Roman"/>
          <w:sz w:val="24"/>
          <w:szCs w:val="24"/>
        </w:rPr>
        <w:t xml:space="preserve"> and write five descriptive paragraphs</w:t>
      </w:r>
      <w:r w:rsidR="006B1C25">
        <w:rPr>
          <w:rFonts w:ascii="Times New Roman" w:hAnsi="Times New Roman" w:cs="Times New Roman"/>
          <w:sz w:val="24"/>
          <w:szCs w:val="24"/>
        </w:rPr>
        <w:t xml:space="preserve"> about their party</w:t>
      </w:r>
      <w:r w:rsidR="007C24E0">
        <w:rPr>
          <w:rFonts w:ascii="Times New Roman" w:hAnsi="Times New Roman" w:cs="Times New Roman"/>
          <w:sz w:val="24"/>
          <w:szCs w:val="24"/>
        </w:rPr>
        <w:t xml:space="preserve">. </w:t>
      </w:r>
      <w:r w:rsidR="00F76F93" w:rsidRPr="00476A45">
        <w:rPr>
          <w:rFonts w:ascii="Times New Roman" w:hAnsi="Times New Roman" w:cs="Times New Roman"/>
          <w:sz w:val="24"/>
          <w:szCs w:val="24"/>
        </w:rPr>
        <w:t xml:space="preserve">The </w:t>
      </w:r>
      <w:r w:rsidR="005616D4" w:rsidRPr="00476A45">
        <w:rPr>
          <w:rFonts w:ascii="Times New Roman" w:hAnsi="Times New Roman" w:cs="Times New Roman"/>
          <w:sz w:val="24"/>
          <w:szCs w:val="24"/>
        </w:rPr>
        <w:t>invitation</w:t>
      </w:r>
      <w:r w:rsidR="00F76F93" w:rsidRPr="00476A45">
        <w:rPr>
          <w:rFonts w:ascii="Times New Roman" w:hAnsi="Times New Roman" w:cs="Times New Roman"/>
          <w:sz w:val="24"/>
          <w:szCs w:val="24"/>
        </w:rPr>
        <w:t xml:space="preserve">s may be </w:t>
      </w:r>
      <w:r w:rsidR="00186360">
        <w:rPr>
          <w:rFonts w:ascii="Times New Roman" w:hAnsi="Times New Roman" w:cs="Times New Roman"/>
          <w:sz w:val="24"/>
          <w:szCs w:val="24"/>
        </w:rPr>
        <w:t>crafted</w:t>
      </w:r>
      <w:r w:rsidR="00B62C1C">
        <w:rPr>
          <w:rFonts w:ascii="Times New Roman" w:hAnsi="Times New Roman" w:cs="Times New Roman"/>
          <w:sz w:val="24"/>
          <w:szCs w:val="24"/>
        </w:rPr>
        <w:t xml:space="preserve"> by hand or</w:t>
      </w:r>
      <w:r w:rsidR="00F76F93" w:rsidRPr="00476A45">
        <w:rPr>
          <w:rFonts w:ascii="Times New Roman" w:hAnsi="Times New Roman" w:cs="Times New Roman"/>
          <w:sz w:val="24"/>
          <w:szCs w:val="24"/>
        </w:rPr>
        <w:t xml:space="preserve"> in </w:t>
      </w:r>
      <w:r w:rsidR="005616D4" w:rsidRPr="00476A45">
        <w:rPr>
          <w:rFonts w:ascii="Times New Roman" w:hAnsi="Times New Roman" w:cs="Times New Roman"/>
          <w:sz w:val="24"/>
          <w:szCs w:val="24"/>
        </w:rPr>
        <w:t>Microsoft Word</w:t>
      </w:r>
      <w:r w:rsidR="00BC3565">
        <w:rPr>
          <w:rFonts w:ascii="Times New Roman" w:hAnsi="Times New Roman" w:cs="Times New Roman"/>
          <w:sz w:val="24"/>
          <w:szCs w:val="24"/>
        </w:rPr>
        <w:t xml:space="preserve"> to encourage student choice</w:t>
      </w:r>
      <w:r w:rsidR="005616D4" w:rsidRPr="00476A45">
        <w:rPr>
          <w:rFonts w:ascii="Times New Roman" w:hAnsi="Times New Roman" w:cs="Times New Roman"/>
          <w:sz w:val="24"/>
          <w:szCs w:val="24"/>
        </w:rPr>
        <w:t xml:space="preserve">. </w:t>
      </w:r>
      <w:r w:rsidR="002C73F9" w:rsidRPr="00476A45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F76F93" w:rsidRPr="00476A45">
        <w:rPr>
          <w:rFonts w:ascii="Times New Roman" w:hAnsi="Times New Roman" w:cs="Times New Roman"/>
          <w:sz w:val="24"/>
          <w:szCs w:val="24"/>
        </w:rPr>
        <w:t>compose</w:t>
      </w:r>
      <w:r w:rsidR="002C73F9" w:rsidRPr="00476A45">
        <w:rPr>
          <w:rFonts w:ascii="Times New Roman" w:hAnsi="Times New Roman" w:cs="Times New Roman"/>
          <w:sz w:val="24"/>
          <w:szCs w:val="24"/>
        </w:rPr>
        <w:t xml:space="preserve"> a rough draft</w:t>
      </w:r>
      <w:r w:rsidR="00665093" w:rsidRPr="00476A45">
        <w:rPr>
          <w:rFonts w:ascii="Times New Roman" w:hAnsi="Times New Roman" w:cs="Times New Roman"/>
          <w:sz w:val="24"/>
          <w:szCs w:val="24"/>
        </w:rPr>
        <w:t xml:space="preserve"> on which the teacher will give feedback</w:t>
      </w:r>
      <w:r w:rsidR="00BC3CA6">
        <w:rPr>
          <w:rFonts w:ascii="Times New Roman" w:hAnsi="Times New Roman" w:cs="Times New Roman"/>
          <w:sz w:val="24"/>
          <w:szCs w:val="24"/>
        </w:rPr>
        <w:t xml:space="preserve"> (Morgan, 2014)</w:t>
      </w:r>
      <w:r w:rsidR="00665093" w:rsidRPr="00476A45">
        <w:rPr>
          <w:rFonts w:ascii="Times New Roman" w:hAnsi="Times New Roman" w:cs="Times New Roman"/>
          <w:sz w:val="24"/>
          <w:szCs w:val="24"/>
        </w:rPr>
        <w:t>.</w:t>
      </w:r>
      <w:r w:rsidR="005616D4" w:rsidRPr="00476A45">
        <w:rPr>
          <w:rFonts w:ascii="Times New Roman" w:hAnsi="Times New Roman" w:cs="Times New Roman"/>
          <w:sz w:val="24"/>
          <w:szCs w:val="24"/>
        </w:rPr>
        <w:t xml:space="preserve"> </w:t>
      </w:r>
      <w:r w:rsidR="00F65E31" w:rsidRPr="00476A45">
        <w:rPr>
          <w:rFonts w:ascii="Times New Roman" w:hAnsi="Times New Roman" w:cs="Times New Roman"/>
          <w:sz w:val="24"/>
          <w:szCs w:val="24"/>
        </w:rPr>
        <w:t xml:space="preserve">The final invitation will be graded on effort, </w:t>
      </w:r>
      <w:r w:rsidR="002E5C0F">
        <w:rPr>
          <w:rFonts w:ascii="Times New Roman" w:hAnsi="Times New Roman" w:cs="Times New Roman"/>
          <w:sz w:val="24"/>
          <w:szCs w:val="24"/>
        </w:rPr>
        <w:t>crea</w:t>
      </w:r>
      <w:r w:rsidR="00F65E31" w:rsidRPr="00476A45">
        <w:rPr>
          <w:rFonts w:ascii="Times New Roman" w:hAnsi="Times New Roman" w:cs="Times New Roman"/>
          <w:sz w:val="24"/>
          <w:szCs w:val="24"/>
        </w:rPr>
        <w:t xml:space="preserve">tivity, </w:t>
      </w:r>
      <w:r w:rsidR="006E0D2D">
        <w:rPr>
          <w:rFonts w:ascii="Times New Roman" w:hAnsi="Times New Roman" w:cs="Times New Roman"/>
          <w:sz w:val="24"/>
          <w:szCs w:val="24"/>
        </w:rPr>
        <w:t xml:space="preserve">descriptiveness, </w:t>
      </w:r>
      <w:r w:rsidR="00F65E31" w:rsidRPr="00476A45">
        <w:rPr>
          <w:rFonts w:ascii="Times New Roman" w:hAnsi="Times New Roman" w:cs="Times New Roman"/>
          <w:sz w:val="24"/>
          <w:szCs w:val="24"/>
        </w:rPr>
        <w:t xml:space="preserve">and use of correct grammar and spelling. Mastery learning </w:t>
      </w:r>
      <w:r w:rsidR="004111F8">
        <w:rPr>
          <w:rFonts w:ascii="Times New Roman" w:hAnsi="Times New Roman" w:cs="Times New Roman"/>
          <w:sz w:val="24"/>
          <w:szCs w:val="24"/>
        </w:rPr>
        <w:t>principles will be used throughout this lesson</w:t>
      </w:r>
      <w:r w:rsidR="00F65E31" w:rsidRPr="00476A45">
        <w:rPr>
          <w:rFonts w:ascii="Times New Roman" w:hAnsi="Times New Roman" w:cs="Times New Roman"/>
          <w:sz w:val="24"/>
          <w:szCs w:val="24"/>
        </w:rPr>
        <w:t xml:space="preserve"> by </w:t>
      </w:r>
      <w:r w:rsidR="00BD2BE9">
        <w:rPr>
          <w:rFonts w:ascii="Times New Roman" w:hAnsi="Times New Roman" w:cs="Times New Roman"/>
          <w:sz w:val="24"/>
          <w:szCs w:val="24"/>
        </w:rPr>
        <w:t>using differentiated instruction</w:t>
      </w:r>
      <w:r w:rsidR="00213946">
        <w:rPr>
          <w:rFonts w:ascii="Times New Roman" w:hAnsi="Times New Roman" w:cs="Times New Roman"/>
          <w:sz w:val="24"/>
          <w:szCs w:val="24"/>
        </w:rPr>
        <w:t xml:space="preserve"> and assessment types</w:t>
      </w:r>
      <w:r w:rsidR="00BD2BE9">
        <w:rPr>
          <w:rFonts w:ascii="Times New Roman" w:hAnsi="Times New Roman" w:cs="Times New Roman"/>
          <w:sz w:val="24"/>
          <w:szCs w:val="24"/>
        </w:rPr>
        <w:t>, g</w:t>
      </w:r>
      <w:r w:rsidR="00BC3565">
        <w:rPr>
          <w:rFonts w:ascii="Times New Roman" w:hAnsi="Times New Roman" w:cs="Times New Roman"/>
          <w:sz w:val="24"/>
          <w:szCs w:val="24"/>
        </w:rPr>
        <w:t xml:space="preserve">iving ongoing feedback, </w:t>
      </w:r>
      <w:r w:rsidR="00BD2BE9">
        <w:rPr>
          <w:rFonts w:ascii="Times New Roman" w:hAnsi="Times New Roman" w:cs="Times New Roman"/>
          <w:sz w:val="24"/>
          <w:szCs w:val="24"/>
        </w:rPr>
        <w:t xml:space="preserve">and </w:t>
      </w:r>
      <w:r w:rsidR="00DE0690">
        <w:rPr>
          <w:rFonts w:ascii="Times New Roman" w:hAnsi="Times New Roman" w:cs="Times New Roman"/>
          <w:sz w:val="24"/>
          <w:szCs w:val="24"/>
        </w:rPr>
        <w:t>supporting multiple</w:t>
      </w:r>
      <w:r w:rsidR="00BD360B">
        <w:rPr>
          <w:rFonts w:ascii="Times New Roman" w:hAnsi="Times New Roman" w:cs="Times New Roman"/>
          <w:sz w:val="24"/>
          <w:szCs w:val="24"/>
        </w:rPr>
        <w:t xml:space="preserve"> learning styles</w:t>
      </w:r>
      <w:r w:rsidR="003069A3">
        <w:rPr>
          <w:rFonts w:ascii="Times New Roman" w:hAnsi="Times New Roman" w:cs="Times New Roman"/>
          <w:sz w:val="24"/>
          <w:szCs w:val="24"/>
        </w:rPr>
        <w:t xml:space="preserve"> (Broin &amp; Power, 2014)</w:t>
      </w:r>
      <w:r w:rsidR="00BD2BE9">
        <w:rPr>
          <w:rFonts w:ascii="Times New Roman" w:hAnsi="Times New Roman" w:cs="Times New Roman"/>
          <w:sz w:val="24"/>
          <w:szCs w:val="24"/>
        </w:rPr>
        <w:t>.</w:t>
      </w:r>
    </w:p>
    <w:p w14:paraId="5B80FDB5" w14:textId="77777777" w:rsidR="00EC6603" w:rsidRDefault="0009535F" w:rsidP="005B2FC2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76A45">
        <w:tab/>
      </w:r>
      <w:r w:rsidR="003858DD">
        <w:t xml:space="preserve">Geography is an interesting subject and the mastery of it will broaden students’ knowledge of the world in which they live. </w:t>
      </w:r>
      <w:r w:rsidR="00CB20FF">
        <w:t>The 7</w:t>
      </w:r>
      <w:r w:rsidR="00CB20FF" w:rsidRPr="00CB20FF">
        <w:rPr>
          <w:vertAlign w:val="superscript"/>
        </w:rPr>
        <w:t>th</w:t>
      </w:r>
      <w:r w:rsidR="00CB20FF">
        <w:t xml:space="preserve"> grade Geography PDE standard </w:t>
      </w:r>
      <w:r w:rsidR="002E7492">
        <w:t xml:space="preserve">being </w:t>
      </w:r>
      <w:r w:rsidR="00CB20FF">
        <w:t xml:space="preserve">used is </w:t>
      </w:r>
      <w:r w:rsidR="00CB20FF" w:rsidRPr="0064515A">
        <w:rPr>
          <w:b/>
        </w:rPr>
        <w:t>7.3</w:t>
      </w:r>
      <w:r w:rsidR="00F90BAE" w:rsidRPr="0064515A">
        <w:rPr>
          <w:b/>
        </w:rPr>
        <w:t>.7.A.</w:t>
      </w:r>
      <w:r w:rsidR="00CB20FF" w:rsidRPr="0064515A">
        <w:rPr>
          <w:b/>
        </w:rPr>
        <w:t>: Describe Human Characteristics of Places and Regions</w:t>
      </w:r>
      <w:r w:rsidR="00F90BAE" w:rsidRPr="0064515A">
        <w:rPr>
          <w:b/>
        </w:rPr>
        <w:t xml:space="preserve"> Using the Following Criteria: Population, Culture, Settlement, Economic Activities, and Political Activities</w:t>
      </w:r>
      <w:r w:rsidR="00F90BAE">
        <w:t xml:space="preserve"> </w:t>
      </w:r>
      <w:r w:rsidR="00CB20FF">
        <w:t xml:space="preserve">(SAS, 2015, para. 2). </w:t>
      </w:r>
      <w:r w:rsidR="00480F84">
        <w:t>The objective is</w:t>
      </w:r>
      <w:r w:rsidR="002676F3">
        <w:t xml:space="preserve"> </w:t>
      </w:r>
      <w:r w:rsidR="00F90AF8">
        <w:t>as follows: A</w:t>
      </w:r>
      <w:r w:rsidR="005879BE">
        <w:t>fter completing the unit on United States</w:t>
      </w:r>
      <w:r w:rsidR="00E758ED">
        <w:t>’</w:t>
      </w:r>
      <w:r w:rsidR="005879BE">
        <w:t xml:space="preserve"> demographics, </w:t>
      </w:r>
      <w:r w:rsidR="00377E5D">
        <w:t xml:space="preserve">I </w:t>
      </w:r>
      <w:r w:rsidR="00D22A48">
        <w:t xml:space="preserve">(student) </w:t>
      </w:r>
      <w:r w:rsidR="005879BE">
        <w:t>will</w:t>
      </w:r>
      <w:r w:rsidR="00480F84">
        <w:t xml:space="preserve"> </w:t>
      </w:r>
      <w:r w:rsidR="00DE0690">
        <w:t>convey</w:t>
      </w:r>
      <w:r w:rsidR="00480F84">
        <w:t xml:space="preserve"> the characteristics of the</w:t>
      </w:r>
      <w:r w:rsidR="00DE0690">
        <w:t xml:space="preserve"> </w:t>
      </w:r>
      <w:r w:rsidR="00480F84">
        <w:t xml:space="preserve">culture, population, settlement, economic activities, and political system in a </w:t>
      </w:r>
      <w:r w:rsidR="00D22A48">
        <w:t>creative collage</w:t>
      </w:r>
      <w:r w:rsidR="005674A7">
        <w:t xml:space="preserve"> using </w:t>
      </w:r>
      <w:r w:rsidR="00377E5D">
        <w:t>the</w:t>
      </w:r>
      <w:r w:rsidR="005674A7">
        <w:t xml:space="preserve"> textbook</w:t>
      </w:r>
      <w:r w:rsidR="00D22A48">
        <w:t xml:space="preserve"> for information</w:t>
      </w:r>
      <w:r w:rsidR="005674A7">
        <w:t xml:space="preserve"> and </w:t>
      </w:r>
      <w:r w:rsidR="00D22A48">
        <w:t xml:space="preserve">the </w:t>
      </w:r>
      <w:r w:rsidR="005674A7">
        <w:t>Internet</w:t>
      </w:r>
      <w:r w:rsidR="00D22A48">
        <w:t xml:space="preserve"> for pictures</w:t>
      </w:r>
      <w:r w:rsidR="005674A7">
        <w:t xml:space="preserve">; this project should include </w:t>
      </w:r>
      <w:r w:rsidR="00DE0690">
        <w:t>all</w:t>
      </w:r>
      <w:r w:rsidR="0018795F">
        <w:t xml:space="preserve"> </w:t>
      </w:r>
      <w:r w:rsidR="00DE0690">
        <w:t>five</w:t>
      </w:r>
      <w:r w:rsidR="0018795F">
        <w:t xml:space="preserve"> characteristics</w:t>
      </w:r>
      <w:r w:rsidR="00571B0A">
        <w:t xml:space="preserve">. </w:t>
      </w:r>
      <w:r w:rsidR="00B23123">
        <w:t xml:space="preserve">The teacher will begin the lesson with a true/false pretest to evaluate students’ prior knowledge of their country. </w:t>
      </w:r>
      <w:r w:rsidR="003A4617">
        <w:t>M</w:t>
      </w:r>
      <w:r w:rsidR="00BC2A04">
        <w:t xml:space="preserve">astery learning </w:t>
      </w:r>
      <w:r w:rsidR="003A4617">
        <w:t xml:space="preserve">techniques </w:t>
      </w:r>
      <w:r w:rsidR="00BC2A04">
        <w:t>will consist of using differentiated instruction beginning with</w:t>
      </w:r>
      <w:r w:rsidR="002A2034">
        <w:t xml:space="preserve"> a video from National Geographic discussing the human characteristics of the </w:t>
      </w:r>
      <w:r w:rsidR="00E758ED">
        <w:t>U.S.</w:t>
      </w:r>
      <w:r w:rsidR="002A2034">
        <w:t xml:space="preserve">, followed by </w:t>
      </w:r>
      <w:r w:rsidR="00A022C4">
        <w:t>direct instruction and</w:t>
      </w:r>
      <w:r w:rsidR="002A2034">
        <w:t xml:space="preserve"> </w:t>
      </w:r>
      <w:r w:rsidR="00A022C4">
        <w:t xml:space="preserve">a </w:t>
      </w:r>
      <w:r w:rsidR="002A2034">
        <w:t>textbook reading assignment for homework</w:t>
      </w:r>
      <w:r w:rsidR="003069A3">
        <w:t xml:space="preserve"> (Broin &amp; Power, 2014)</w:t>
      </w:r>
      <w:r w:rsidR="002A2034">
        <w:t xml:space="preserve">. </w:t>
      </w:r>
      <w:r w:rsidR="00571B0A">
        <w:t xml:space="preserve">The teacher will </w:t>
      </w:r>
      <w:r w:rsidR="00F45003">
        <w:t>present</w:t>
      </w:r>
      <w:r w:rsidR="00571B0A">
        <w:t xml:space="preserve"> questions to the class about the U.S. to evaluate the need for further instruction on this topic (Morgan, 2014). </w:t>
      </w:r>
      <w:r w:rsidR="00EC6603">
        <w:t>In class</w:t>
      </w:r>
      <w:r w:rsidR="009F656F">
        <w:t>,</w:t>
      </w:r>
      <w:r w:rsidR="00EC6603">
        <w:t xml:space="preserve"> as a summative assessment, st</w:t>
      </w:r>
      <w:r w:rsidR="0018795F">
        <w:t xml:space="preserve">udents will </w:t>
      </w:r>
      <w:r w:rsidR="00EC6603">
        <w:t>create</w:t>
      </w:r>
      <w:r w:rsidR="00271599">
        <w:t xml:space="preserve"> a poster collage project depicting the culture, population, settlement, economics, and politics in the U.S.</w:t>
      </w:r>
      <w:r w:rsidR="009F656F">
        <w:t xml:space="preserve"> S</w:t>
      </w:r>
      <w:r w:rsidR="00BC2A04">
        <w:t xml:space="preserve">tudents who master this topic and finish their collages before other students </w:t>
      </w:r>
      <w:r w:rsidR="00BC2A04">
        <w:lastRenderedPageBreak/>
        <w:t xml:space="preserve">may choose another country to gather human characteristics on and </w:t>
      </w:r>
      <w:r w:rsidR="00C474A1">
        <w:t>create</w:t>
      </w:r>
      <w:r w:rsidR="00BC2A04">
        <w:t xml:space="preserve"> another collage for extra credit</w:t>
      </w:r>
      <w:r w:rsidR="00CE1A1A">
        <w:t xml:space="preserve"> (Nitko &amp; Niemierko, </w:t>
      </w:r>
      <w:commentRangeStart w:id="3"/>
      <w:r w:rsidR="00CE1A1A">
        <w:t>1993</w:t>
      </w:r>
      <w:commentRangeEnd w:id="3"/>
      <w:r w:rsidR="0077027B">
        <w:rPr>
          <w:rStyle w:val="CommentReference"/>
          <w:rFonts w:asciiTheme="minorHAnsi" w:eastAsiaTheme="minorHAnsi" w:hAnsiTheme="minorHAnsi" w:cstheme="minorBidi"/>
        </w:rPr>
        <w:commentReference w:id="3"/>
      </w:r>
      <w:r w:rsidR="00CE1A1A">
        <w:t>)</w:t>
      </w:r>
      <w:r w:rsidR="00BC2A04">
        <w:t>.</w:t>
      </w:r>
    </w:p>
    <w:p w14:paraId="7E91F2A0" w14:textId="77777777" w:rsidR="002B5057" w:rsidRPr="009F1411" w:rsidRDefault="00A43896" w:rsidP="005B2FC2">
      <w:pPr>
        <w:pStyle w:val="NormalWeb"/>
        <w:shd w:val="clear" w:color="auto" w:fill="FFFFFF"/>
        <w:spacing w:before="0" w:beforeAutospacing="0" w:after="0" w:afterAutospacing="0" w:line="480" w:lineRule="auto"/>
      </w:pPr>
      <w:r>
        <w:tab/>
      </w:r>
      <w:r w:rsidR="009326BA">
        <w:t xml:space="preserve">The subject area of Civics </w:t>
      </w:r>
      <w:r w:rsidR="00F2286F">
        <w:t xml:space="preserve">is imperative because it </w:t>
      </w:r>
      <w:r w:rsidR="009326BA">
        <w:t xml:space="preserve">imparts an understanding of the basic workings of the U.S. government to students. </w:t>
      </w:r>
      <w:r w:rsidR="002B5057">
        <w:t>The 7</w:t>
      </w:r>
      <w:r w:rsidR="002B5057" w:rsidRPr="002B5057">
        <w:rPr>
          <w:vertAlign w:val="superscript"/>
        </w:rPr>
        <w:t>th</w:t>
      </w:r>
      <w:r w:rsidR="002B5057">
        <w:t xml:space="preserve"> grade Civics and Government </w:t>
      </w:r>
      <w:r w:rsidR="00AE0825">
        <w:t xml:space="preserve">PDE </w:t>
      </w:r>
      <w:r w:rsidR="002B5057">
        <w:t>standard</w:t>
      </w:r>
      <w:r w:rsidR="000F576E">
        <w:t xml:space="preserve"> used is</w:t>
      </w:r>
      <w:r w:rsidR="002B5057">
        <w:t xml:space="preserve"> </w:t>
      </w:r>
      <w:r w:rsidR="002B5057" w:rsidRPr="00725610">
        <w:rPr>
          <w:b/>
        </w:rPr>
        <w:t>5.7.3.A</w:t>
      </w:r>
      <w:r w:rsidR="000F576E" w:rsidRPr="00725610">
        <w:rPr>
          <w:b/>
        </w:rPr>
        <w:t xml:space="preserve">: </w:t>
      </w:r>
      <w:r w:rsidR="002B5057" w:rsidRPr="00725610">
        <w:rPr>
          <w:b/>
        </w:rPr>
        <w:t xml:space="preserve">Compare and contrast the responsibilities and powers of the three branches of </w:t>
      </w:r>
      <w:r w:rsidR="002B5057" w:rsidRPr="00725610">
        <w:rPr>
          <w:b/>
          <w:bCs/>
        </w:rPr>
        <w:t>government</w:t>
      </w:r>
      <w:r w:rsidR="00394B8F" w:rsidRPr="00725610">
        <w:rPr>
          <w:b/>
          <w:bCs/>
        </w:rPr>
        <w:t xml:space="preserve"> </w:t>
      </w:r>
      <w:r w:rsidR="00394B8F">
        <w:rPr>
          <w:bCs/>
        </w:rPr>
        <w:t>(SAS, 2015, para. 21)</w:t>
      </w:r>
      <w:r w:rsidR="002B5057" w:rsidRPr="009F1411">
        <w:rPr>
          <w:bCs/>
        </w:rPr>
        <w:t>.</w:t>
      </w:r>
      <w:r w:rsidR="005B2FC2">
        <w:rPr>
          <w:bCs/>
        </w:rPr>
        <w:t xml:space="preserve"> </w:t>
      </w:r>
      <w:r w:rsidR="00544484">
        <w:rPr>
          <w:bCs/>
        </w:rPr>
        <w:t>The</w:t>
      </w:r>
      <w:r w:rsidR="00604CDE">
        <w:rPr>
          <w:bCs/>
        </w:rPr>
        <w:t xml:space="preserve"> learning objective is that</w:t>
      </w:r>
      <w:r w:rsidR="00544484">
        <w:rPr>
          <w:bCs/>
        </w:rPr>
        <w:t xml:space="preserve"> a</w:t>
      </w:r>
      <w:r w:rsidR="008A4763">
        <w:rPr>
          <w:bCs/>
        </w:rPr>
        <w:t xml:space="preserve">fter the unit on the three branches of U.S. government, </w:t>
      </w:r>
      <w:r w:rsidR="00793188">
        <w:rPr>
          <w:bCs/>
        </w:rPr>
        <w:t>I (student)</w:t>
      </w:r>
      <w:r w:rsidR="008A4763">
        <w:rPr>
          <w:bCs/>
        </w:rPr>
        <w:t xml:space="preserve"> will </w:t>
      </w:r>
      <w:r w:rsidR="00793188">
        <w:rPr>
          <w:bCs/>
        </w:rPr>
        <w:t>know</w:t>
      </w:r>
      <w:r w:rsidR="008A4763">
        <w:rPr>
          <w:bCs/>
        </w:rPr>
        <w:t xml:space="preserve"> the function</w:t>
      </w:r>
      <w:r w:rsidR="00773A70">
        <w:rPr>
          <w:bCs/>
        </w:rPr>
        <w:t>s</w:t>
      </w:r>
      <w:r w:rsidR="008A4763">
        <w:rPr>
          <w:bCs/>
        </w:rPr>
        <w:t xml:space="preserve"> of the legislative, executive, and j</w:t>
      </w:r>
      <w:r w:rsidR="00773A70">
        <w:rPr>
          <w:bCs/>
        </w:rPr>
        <w:t xml:space="preserve">udicial branches of government </w:t>
      </w:r>
      <w:r w:rsidR="00E758ED">
        <w:rPr>
          <w:bCs/>
        </w:rPr>
        <w:t>by compare/contrast questions</w:t>
      </w:r>
      <w:r w:rsidR="00186360">
        <w:rPr>
          <w:bCs/>
        </w:rPr>
        <w:t xml:space="preserve"> in a unit exam </w:t>
      </w:r>
      <w:r w:rsidR="00E758ED">
        <w:rPr>
          <w:bCs/>
        </w:rPr>
        <w:t>and scoring</w:t>
      </w:r>
      <w:r w:rsidR="00485C6F">
        <w:rPr>
          <w:bCs/>
        </w:rPr>
        <w:t xml:space="preserve"> </w:t>
      </w:r>
      <w:r w:rsidR="00EC6460">
        <w:rPr>
          <w:bCs/>
        </w:rPr>
        <w:t xml:space="preserve">a minimum of 70%. </w:t>
      </w:r>
      <w:r w:rsidR="00C07E10">
        <w:rPr>
          <w:bCs/>
        </w:rPr>
        <w:t>To differentiate instruction, the teacher will use direct instruction, via notes</w:t>
      </w:r>
      <w:r w:rsidR="00E37189">
        <w:rPr>
          <w:bCs/>
        </w:rPr>
        <w:t xml:space="preserve"> and visual aids</w:t>
      </w:r>
      <w:r w:rsidR="00C07E10">
        <w:rPr>
          <w:bCs/>
        </w:rPr>
        <w:t xml:space="preserve"> on the whiteboard, explaining the responsibilities and powers of each branch of government.</w:t>
      </w:r>
      <w:r w:rsidR="006B2399">
        <w:rPr>
          <w:bCs/>
        </w:rPr>
        <w:t xml:space="preserve"> Following the lecture, the teacher will give a </w:t>
      </w:r>
      <w:r w:rsidR="00853E2D">
        <w:rPr>
          <w:bCs/>
        </w:rPr>
        <w:t>multiple-choice</w:t>
      </w:r>
      <w:r w:rsidR="006B2399">
        <w:rPr>
          <w:bCs/>
        </w:rPr>
        <w:t xml:space="preserve"> quiz on the three branches of government to assess students’ knowledge and retention. Based on the results of the quiz, the teacher wi</w:t>
      </w:r>
      <w:r w:rsidR="00E37189">
        <w:rPr>
          <w:bCs/>
        </w:rPr>
        <w:t xml:space="preserve">ll give correctives and reteach </w:t>
      </w:r>
      <w:r w:rsidR="006B2399">
        <w:rPr>
          <w:bCs/>
        </w:rPr>
        <w:t>the facts where students were lacking knowledge on the branches of government</w:t>
      </w:r>
      <w:r w:rsidR="008B1707">
        <w:rPr>
          <w:bCs/>
        </w:rPr>
        <w:t xml:space="preserve"> (Morgan, 2014).</w:t>
      </w:r>
      <w:r w:rsidR="006B2399">
        <w:rPr>
          <w:bCs/>
        </w:rPr>
        <w:t xml:space="preserve"> </w:t>
      </w:r>
      <w:r w:rsidR="00AA512F">
        <w:rPr>
          <w:bCs/>
        </w:rPr>
        <w:t xml:space="preserve">Students will choose a partner and play an online interactive game </w:t>
      </w:r>
      <w:r w:rsidR="00B952CB">
        <w:rPr>
          <w:bCs/>
        </w:rPr>
        <w:t xml:space="preserve">to explore the functions of the branches of </w:t>
      </w:r>
      <w:r w:rsidR="005D3C51">
        <w:rPr>
          <w:bCs/>
        </w:rPr>
        <w:t>government</w:t>
      </w:r>
      <w:r w:rsidR="008B1707">
        <w:rPr>
          <w:bCs/>
        </w:rPr>
        <w:t xml:space="preserve">. </w:t>
      </w:r>
      <w:r w:rsidR="00853E2D">
        <w:rPr>
          <w:bCs/>
        </w:rPr>
        <w:t>The teacher will use formative assessments</w:t>
      </w:r>
      <w:r w:rsidR="00EF528C">
        <w:rPr>
          <w:bCs/>
        </w:rPr>
        <w:t xml:space="preserve"> as the students do the online game</w:t>
      </w:r>
      <w:r w:rsidR="00286D9C">
        <w:rPr>
          <w:bCs/>
        </w:rPr>
        <w:t xml:space="preserve"> (Volante et.al., 2010)</w:t>
      </w:r>
      <w:r w:rsidR="00EF528C">
        <w:rPr>
          <w:bCs/>
        </w:rPr>
        <w:t xml:space="preserve">. </w:t>
      </w:r>
      <w:r w:rsidR="00D3229D">
        <w:rPr>
          <w:bCs/>
        </w:rPr>
        <w:t xml:space="preserve">A summative assessment will be given to students at the end of the unit in the form of a </w:t>
      </w:r>
      <w:r w:rsidR="00E95F1F">
        <w:rPr>
          <w:bCs/>
        </w:rPr>
        <w:t>true/false</w:t>
      </w:r>
      <w:r w:rsidR="00DB6C0B">
        <w:rPr>
          <w:bCs/>
        </w:rPr>
        <w:t xml:space="preserve"> and matching </w:t>
      </w:r>
      <w:r w:rsidR="00C474A1">
        <w:rPr>
          <w:bCs/>
        </w:rPr>
        <w:t>test</w:t>
      </w:r>
      <w:r w:rsidR="00186360">
        <w:rPr>
          <w:bCs/>
        </w:rPr>
        <w:t>, which compares and contrasts the three branches of government</w:t>
      </w:r>
      <w:r w:rsidR="00D3229D">
        <w:rPr>
          <w:bCs/>
        </w:rPr>
        <w:t>.</w:t>
      </w:r>
      <w:r w:rsidR="007C7878">
        <w:rPr>
          <w:bCs/>
        </w:rPr>
        <w:t xml:space="preserve"> </w:t>
      </w:r>
      <w:r w:rsidR="00394565">
        <w:rPr>
          <w:bCs/>
        </w:rPr>
        <w:t>All of these differentiated instructional methods and assessments support students becoming master learners of the three branches of government</w:t>
      </w:r>
      <w:r w:rsidR="0013192A">
        <w:rPr>
          <w:bCs/>
        </w:rPr>
        <w:t xml:space="preserve"> (Broin &amp; Power, 2014)</w:t>
      </w:r>
      <w:r w:rsidR="00394565">
        <w:rPr>
          <w:bCs/>
        </w:rPr>
        <w:t xml:space="preserve">. </w:t>
      </w:r>
    </w:p>
    <w:p w14:paraId="4015D737" w14:textId="77777777" w:rsidR="00AA7E8E" w:rsidRPr="002B5057" w:rsidRDefault="00DE4D3C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6A8">
        <w:rPr>
          <w:rFonts w:ascii="Times New Roman" w:hAnsi="Times New Roman" w:cs="Times New Roman"/>
          <w:sz w:val="24"/>
          <w:szCs w:val="24"/>
        </w:rPr>
        <w:t>In this essay, t</w:t>
      </w:r>
      <w:r w:rsidR="0089128F">
        <w:rPr>
          <w:rFonts w:ascii="Times New Roman" w:hAnsi="Times New Roman" w:cs="Times New Roman"/>
          <w:sz w:val="24"/>
          <w:szCs w:val="24"/>
        </w:rPr>
        <w:t xml:space="preserve">hree learning objectives were designed to meet standards for </w:t>
      </w:r>
      <w:r w:rsidR="005C56A8">
        <w:rPr>
          <w:rFonts w:ascii="Times New Roman" w:hAnsi="Times New Roman" w:cs="Times New Roman"/>
          <w:sz w:val="24"/>
          <w:szCs w:val="24"/>
        </w:rPr>
        <w:t xml:space="preserve">the </w:t>
      </w:r>
      <w:r w:rsidR="0089128F">
        <w:rPr>
          <w:rFonts w:ascii="Times New Roman" w:hAnsi="Times New Roman" w:cs="Times New Roman"/>
          <w:sz w:val="24"/>
          <w:szCs w:val="24"/>
        </w:rPr>
        <w:t>content areas of 7</w:t>
      </w:r>
      <w:r w:rsidR="0089128F" w:rsidRPr="00891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128F">
        <w:rPr>
          <w:rFonts w:ascii="Times New Roman" w:hAnsi="Times New Roman" w:cs="Times New Roman"/>
          <w:sz w:val="24"/>
          <w:szCs w:val="24"/>
        </w:rPr>
        <w:t xml:space="preserve"> grade English, </w:t>
      </w:r>
      <w:r w:rsidR="005C56A8">
        <w:rPr>
          <w:rFonts w:ascii="Times New Roman" w:hAnsi="Times New Roman" w:cs="Times New Roman"/>
          <w:sz w:val="24"/>
          <w:szCs w:val="24"/>
        </w:rPr>
        <w:t xml:space="preserve">Geography, and Civics. Each objective utilized </w:t>
      </w:r>
      <w:r w:rsidR="00AA3A63">
        <w:rPr>
          <w:rFonts w:ascii="Times New Roman" w:hAnsi="Times New Roman" w:cs="Times New Roman"/>
          <w:sz w:val="24"/>
          <w:szCs w:val="24"/>
        </w:rPr>
        <w:t>creative</w:t>
      </w:r>
      <w:r w:rsidR="005C56A8">
        <w:rPr>
          <w:rFonts w:ascii="Times New Roman" w:hAnsi="Times New Roman" w:cs="Times New Roman"/>
          <w:sz w:val="24"/>
          <w:szCs w:val="24"/>
        </w:rPr>
        <w:t xml:space="preserve"> differentiated instruction and </w:t>
      </w:r>
      <w:r w:rsidR="00AA3A63">
        <w:rPr>
          <w:rFonts w:ascii="Times New Roman" w:hAnsi="Times New Roman" w:cs="Times New Roman"/>
          <w:sz w:val="24"/>
          <w:szCs w:val="24"/>
        </w:rPr>
        <w:t>meaningful</w:t>
      </w:r>
      <w:r w:rsidR="005C56A8">
        <w:rPr>
          <w:rFonts w:ascii="Times New Roman" w:hAnsi="Times New Roman" w:cs="Times New Roman"/>
          <w:sz w:val="24"/>
          <w:szCs w:val="24"/>
        </w:rPr>
        <w:t xml:space="preserve"> assessment tools to measure </w:t>
      </w:r>
      <w:r w:rsidR="00AA3A63">
        <w:rPr>
          <w:rFonts w:ascii="Times New Roman" w:hAnsi="Times New Roman" w:cs="Times New Roman"/>
          <w:sz w:val="24"/>
          <w:szCs w:val="24"/>
        </w:rPr>
        <w:t xml:space="preserve">learning outcomes and </w:t>
      </w:r>
      <w:r w:rsidR="00853E2D">
        <w:rPr>
          <w:rFonts w:ascii="Times New Roman" w:hAnsi="Times New Roman" w:cs="Times New Roman"/>
          <w:sz w:val="24"/>
          <w:szCs w:val="24"/>
        </w:rPr>
        <w:t>promote</w:t>
      </w:r>
      <w:r w:rsidR="00AA3A63">
        <w:rPr>
          <w:rFonts w:ascii="Times New Roman" w:hAnsi="Times New Roman" w:cs="Times New Roman"/>
          <w:sz w:val="24"/>
          <w:szCs w:val="24"/>
        </w:rPr>
        <w:t xml:space="preserve"> mastery </w:t>
      </w:r>
      <w:r w:rsidR="00AA3A63">
        <w:rPr>
          <w:rFonts w:ascii="Times New Roman" w:hAnsi="Times New Roman" w:cs="Times New Roman"/>
          <w:sz w:val="24"/>
          <w:szCs w:val="24"/>
        </w:rPr>
        <w:lastRenderedPageBreak/>
        <w:t>learning principles.</w:t>
      </w:r>
      <w:r w:rsidR="0016071F">
        <w:rPr>
          <w:rFonts w:ascii="Times New Roman" w:hAnsi="Times New Roman" w:cs="Times New Roman"/>
          <w:sz w:val="24"/>
          <w:szCs w:val="24"/>
        </w:rPr>
        <w:t xml:space="preserve"> Differentiated instruction for these learning objectives include</w:t>
      </w:r>
      <w:r w:rsidR="00BA6006">
        <w:rPr>
          <w:rFonts w:ascii="Times New Roman" w:hAnsi="Times New Roman" w:cs="Times New Roman"/>
          <w:sz w:val="24"/>
          <w:szCs w:val="24"/>
        </w:rPr>
        <w:t>s</w:t>
      </w:r>
      <w:r w:rsidR="0016071F">
        <w:rPr>
          <w:rFonts w:ascii="Times New Roman" w:hAnsi="Times New Roman" w:cs="Times New Roman"/>
          <w:sz w:val="24"/>
          <w:szCs w:val="24"/>
        </w:rPr>
        <w:t xml:space="preserve"> direct instruction by lecture and video, </w:t>
      </w:r>
      <w:r w:rsidR="0014525C">
        <w:rPr>
          <w:rFonts w:ascii="Times New Roman" w:hAnsi="Times New Roman" w:cs="Times New Roman"/>
          <w:sz w:val="24"/>
          <w:szCs w:val="24"/>
        </w:rPr>
        <w:t xml:space="preserve">cooperative learning groups, </w:t>
      </w:r>
      <w:r w:rsidR="00475982">
        <w:rPr>
          <w:rFonts w:ascii="Times New Roman" w:hAnsi="Times New Roman" w:cs="Times New Roman"/>
          <w:sz w:val="24"/>
          <w:szCs w:val="24"/>
        </w:rPr>
        <w:t xml:space="preserve">writing assignments, </w:t>
      </w:r>
      <w:r w:rsidR="0014525C">
        <w:rPr>
          <w:rFonts w:ascii="Times New Roman" w:hAnsi="Times New Roman" w:cs="Times New Roman"/>
          <w:sz w:val="24"/>
          <w:szCs w:val="24"/>
        </w:rPr>
        <w:t>homework, creative projects, online games</w:t>
      </w:r>
      <w:r w:rsidR="0038659E">
        <w:rPr>
          <w:rFonts w:ascii="Times New Roman" w:hAnsi="Times New Roman" w:cs="Times New Roman"/>
          <w:sz w:val="24"/>
          <w:szCs w:val="24"/>
        </w:rPr>
        <w:t>, as well as</w:t>
      </w:r>
      <w:r w:rsidR="0014525C">
        <w:rPr>
          <w:rFonts w:ascii="Times New Roman" w:hAnsi="Times New Roman" w:cs="Times New Roman"/>
          <w:sz w:val="24"/>
          <w:szCs w:val="24"/>
        </w:rPr>
        <w:t xml:space="preserve"> forma</w:t>
      </w:r>
      <w:r w:rsidR="00773FEC">
        <w:rPr>
          <w:rFonts w:ascii="Times New Roman" w:hAnsi="Times New Roman" w:cs="Times New Roman"/>
          <w:sz w:val="24"/>
          <w:szCs w:val="24"/>
        </w:rPr>
        <w:t xml:space="preserve">tive and summative assessments. </w:t>
      </w:r>
      <w:r w:rsidR="00BA6006">
        <w:rPr>
          <w:rFonts w:ascii="Times New Roman" w:hAnsi="Times New Roman" w:cs="Times New Roman"/>
          <w:sz w:val="24"/>
          <w:szCs w:val="24"/>
        </w:rPr>
        <w:t>Setting</w:t>
      </w:r>
      <w:r w:rsidR="002302DB">
        <w:rPr>
          <w:rFonts w:ascii="Times New Roman" w:hAnsi="Times New Roman" w:cs="Times New Roman"/>
          <w:sz w:val="24"/>
          <w:szCs w:val="24"/>
        </w:rPr>
        <w:t xml:space="preserve"> measurable objectives</w:t>
      </w:r>
      <w:r w:rsidR="0067476A">
        <w:rPr>
          <w:rFonts w:ascii="Times New Roman" w:hAnsi="Times New Roman" w:cs="Times New Roman"/>
          <w:sz w:val="24"/>
          <w:szCs w:val="24"/>
        </w:rPr>
        <w:t xml:space="preserve">, </w:t>
      </w:r>
      <w:r w:rsidR="00BA6006">
        <w:rPr>
          <w:rFonts w:ascii="Times New Roman" w:hAnsi="Times New Roman" w:cs="Times New Roman"/>
          <w:sz w:val="24"/>
          <w:szCs w:val="24"/>
        </w:rPr>
        <w:t>using</w:t>
      </w:r>
      <w:r w:rsidR="0067476A">
        <w:rPr>
          <w:rFonts w:ascii="Times New Roman" w:hAnsi="Times New Roman" w:cs="Times New Roman"/>
          <w:sz w:val="24"/>
          <w:szCs w:val="24"/>
        </w:rPr>
        <w:t xml:space="preserve"> differentiated instruction</w:t>
      </w:r>
      <w:r w:rsidR="00BA6006">
        <w:rPr>
          <w:rFonts w:ascii="Times New Roman" w:hAnsi="Times New Roman" w:cs="Times New Roman"/>
          <w:sz w:val="24"/>
          <w:szCs w:val="24"/>
        </w:rPr>
        <w:t xml:space="preserve"> and</w:t>
      </w:r>
      <w:r w:rsidR="0067476A">
        <w:rPr>
          <w:rFonts w:ascii="Times New Roman" w:hAnsi="Times New Roman" w:cs="Times New Roman"/>
          <w:sz w:val="24"/>
          <w:szCs w:val="24"/>
        </w:rPr>
        <w:t xml:space="preserve"> mastery learning</w:t>
      </w:r>
      <w:r w:rsidR="00BA6006">
        <w:rPr>
          <w:rFonts w:ascii="Times New Roman" w:hAnsi="Times New Roman" w:cs="Times New Roman"/>
          <w:sz w:val="24"/>
          <w:szCs w:val="24"/>
        </w:rPr>
        <w:t xml:space="preserve"> principles </w:t>
      </w:r>
      <w:r w:rsidR="002302DB">
        <w:rPr>
          <w:rFonts w:ascii="Times New Roman" w:hAnsi="Times New Roman" w:cs="Times New Roman"/>
          <w:sz w:val="24"/>
          <w:szCs w:val="24"/>
        </w:rPr>
        <w:t xml:space="preserve">will </w:t>
      </w:r>
      <w:r w:rsidR="007C6A9D">
        <w:rPr>
          <w:rFonts w:ascii="Times New Roman" w:hAnsi="Times New Roman" w:cs="Times New Roman"/>
          <w:sz w:val="24"/>
          <w:szCs w:val="24"/>
        </w:rPr>
        <w:t xml:space="preserve">foster the success of the teacher’s instruction and </w:t>
      </w:r>
      <w:r w:rsidR="00C474A1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002827">
        <w:rPr>
          <w:rFonts w:ascii="Times New Roman" w:hAnsi="Times New Roman" w:cs="Times New Roman"/>
          <w:sz w:val="24"/>
          <w:szCs w:val="24"/>
        </w:rPr>
        <w:t>learning outcomes.</w:t>
      </w:r>
    </w:p>
    <w:p w14:paraId="20EE32D2" w14:textId="77777777" w:rsidR="00AA7E8E" w:rsidRPr="00476A45" w:rsidRDefault="00AA7E8E" w:rsidP="00EB04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2073F5" w14:textId="77777777" w:rsidR="00480CCF" w:rsidRDefault="00480CCF">
      <w:pPr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br w:type="page"/>
      </w:r>
    </w:p>
    <w:p w14:paraId="110D7DC3" w14:textId="77777777" w:rsidR="00CE3001" w:rsidRDefault="00CE3001" w:rsidP="00CE3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D9E49C7" w14:textId="77777777" w:rsidR="005E2DE8" w:rsidRPr="00763CE9" w:rsidRDefault="005E2DE8" w:rsidP="005E2DE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Broin, D.O. &amp; Power, K. (2014). Encouraging a focus on mastery using game eleme</w:t>
      </w:r>
      <w:r w:rsidR="00C12BF5">
        <w:rPr>
          <w:rFonts w:ascii="Times New Roman" w:hAnsi="Times New Roman" w:cs="Times New Roman"/>
          <w:sz w:val="24"/>
          <w:szCs w:val="24"/>
        </w:rPr>
        <w:t xml:space="preserve">nts. </w:t>
      </w:r>
      <w:r w:rsidR="00C12BF5" w:rsidRPr="00DB2C4E">
        <w:rPr>
          <w:rFonts w:ascii="Times New Roman" w:hAnsi="Times New Roman" w:cs="Times New Roman"/>
          <w:i/>
          <w:sz w:val="24"/>
          <w:szCs w:val="24"/>
        </w:rPr>
        <w:t>Proceedings of the European</w:t>
      </w:r>
      <w:r w:rsidRPr="00DB2C4E">
        <w:rPr>
          <w:rFonts w:ascii="Times New Roman" w:hAnsi="Times New Roman" w:cs="Times New Roman"/>
          <w:i/>
          <w:sz w:val="24"/>
          <w:szCs w:val="24"/>
        </w:rPr>
        <w:t xml:space="preserve"> Conference on Games Based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C4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446-452. Retrieved from </w:t>
      </w:r>
      <w:r w:rsidRPr="00763CE9">
        <w:rPr>
          <w:rFonts w:ascii="Times New Roman" w:hAnsi="Times New Roman" w:cs="Times New Roman"/>
          <w:sz w:val="24"/>
          <w:szCs w:val="24"/>
        </w:rPr>
        <w:t>http://eds.a.ebscohost.com.library.gcu.edu:2048/eds/detail/detail?vid</w:t>
      </w:r>
      <w:r w:rsidR="00C12BF5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=4&amp;</w:t>
      </w:r>
      <w:r w:rsidR="00C12BF5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sid=2bcad78c-0451-43f5-b740-b3cdac1e7d97%40sessionmgr4002&amp;hid=4205&amp;</w:t>
      </w:r>
      <w:r w:rsidR="00C12BF5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bdata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=JnNpdGU9ZWRzLWxpdmUmc2NvcGU9c2l0ZQ%3d%3d#AN=99224984&amp;db=ehh</w:t>
      </w:r>
    </w:p>
    <w:p w14:paraId="4C812A03" w14:textId="77777777" w:rsidR="005E2DE8" w:rsidRDefault="005E2DE8" w:rsidP="00DB0A8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Morgan, H. (2014). Maximizing student success with differentiated learning. </w:t>
      </w:r>
      <w:r w:rsidRPr="00DB2C4E">
        <w:rPr>
          <w:rFonts w:ascii="Times New Roman" w:hAnsi="Times New Roman" w:cs="Times New Roman"/>
          <w:i/>
          <w:sz w:val="24"/>
          <w:szCs w:val="24"/>
        </w:rPr>
        <w:t>Clearing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C4E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(1), 34-38. Retrieved from </w:t>
      </w:r>
      <w:r w:rsidRPr="00DE4EFF">
        <w:rPr>
          <w:rFonts w:ascii="Times New Roman" w:hAnsi="Times New Roman" w:cs="Times New Roman"/>
          <w:sz w:val="24"/>
          <w:szCs w:val="24"/>
        </w:rPr>
        <w:t>http://eds.a.ebscohost.com.library.gcu.edu:2048/eds/detail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DE4EFF">
        <w:rPr>
          <w:rFonts w:ascii="Times New Roman" w:hAnsi="Times New Roman" w:cs="Times New Roman"/>
          <w:sz w:val="24"/>
          <w:szCs w:val="24"/>
        </w:rPr>
        <w:t>detail?vid=12&amp;sid=2bcad78c-0451-43f5-b740-b3cdac1e7d97%40sessionmgr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DE4EFF">
        <w:rPr>
          <w:rFonts w:ascii="Times New Roman" w:hAnsi="Times New Roman" w:cs="Times New Roman"/>
          <w:sz w:val="24"/>
          <w:szCs w:val="24"/>
        </w:rPr>
        <w:t>4002&amp;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DE4EFF">
        <w:rPr>
          <w:rFonts w:ascii="Times New Roman" w:hAnsi="Times New Roman" w:cs="Times New Roman"/>
          <w:sz w:val="24"/>
          <w:szCs w:val="24"/>
        </w:rPr>
        <w:t>hid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DE4EFF">
        <w:rPr>
          <w:rFonts w:ascii="Times New Roman" w:hAnsi="Times New Roman" w:cs="Times New Roman"/>
          <w:sz w:val="24"/>
          <w:szCs w:val="24"/>
        </w:rPr>
        <w:t>=4205&amp;bdata=JnNpdGU9ZWRzLWxpdmUmc2NvcGU9c2l0ZQ%3d%3d#AN=91930631&amp;db=ehh</w:t>
      </w:r>
    </w:p>
    <w:p w14:paraId="1235A350" w14:textId="77777777" w:rsidR="005E2DE8" w:rsidRDefault="005E2DE8" w:rsidP="00DB0A8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Nitko, A.J. &amp; Niemierko, B. (1993). </w:t>
      </w:r>
      <w:r w:rsidRPr="00FA19F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Qualitative letter grade standards for teacher-made summative classroom assessments.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A19F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FA19FC">
        <w:rPr>
          <w:rFonts w:ascii="Times New Roman" w:hAnsi="Times New Roman" w:cs="Times New Roman"/>
          <w:sz w:val="24"/>
          <w:szCs w:val="24"/>
        </w:rPr>
        <w:t>Online Submission from Annual Meeting of the American Educational Research Association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9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763CE9">
        <w:rPr>
          <w:rFonts w:ascii="Times New Roman" w:hAnsi="Times New Roman" w:cs="Times New Roman"/>
          <w:sz w:val="24"/>
          <w:szCs w:val="24"/>
        </w:rPr>
        <w:t>http://eds.a.ebscohost.com.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library.gcu.edu:2048/eds/detail/detail?vid=9&amp;sid=2bcad78c-0451-43f5-b740-b3cdac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1e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7d97%40sessionmgr4002&amp;hid=4205&amp;bdata=JnNpdGU9ZWRzLWxpdmUmc2NvcGU9c2l0ZQ%3d%3d#AN=ED360334&amp;db=eric</w:t>
      </w:r>
    </w:p>
    <w:p w14:paraId="2EC6EEF5" w14:textId="77777777" w:rsidR="005E2DE8" w:rsidRPr="00763CE9" w:rsidRDefault="005E2DE8" w:rsidP="00DB0A8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Standards aligned system. (2015). </w:t>
      </w:r>
      <w:r w:rsidRPr="00DB2C4E">
        <w:rPr>
          <w:rFonts w:ascii="Times New Roman" w:hAnsi="Times New Roman" w:cs="Times New Roman"/>
          <w:i/>
          <w:sz w:val="24"/>
          <w:szCs w:val="24"/>
        </w:rPr>
        <w:t>Pennsylvania Department of Education</w:t>
      </w:r>
      <w:r>
        <w:rPr>
          <w:rFonts w:ascii="Times New Roman" w:hAnsi="Times New Roman" w:cs="Times New Roman"/>
          <w:sz w:val="24"/>
          <w:szCs w:val="24"/>
        </w:rPr>
        <w:t xml:space="preserve">. Retrieved </w:t>
      </w:r>
      <w:r w:rsidR="00360060">
        <w:rPr>
          <w:rFonts w:ascii="Times New Roman" w:hAnsi="Times New Roman" w:cs="Times New Roman"/>
          <w:sz w:val="24"/>
          <w:szCs w:val="24"/>
        </w:rPr>
        <w:t xml:space="preserve">August 20, 2015,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5E2DE8">
        <w:rPr>
          <w:rFonts w:ascii="Times New Roman" w:hAnsi="Times New Roman" w:cs="Times New Roman"/>
          <w:sz w:val="24"/>
          <w:szCs w:val="24"/>
        </w:rPr>
        <w:t>http://www.pdesas.org/Standard/Views#112|0|0|0</w:t>
      </w:r>
    </w:p>
    <w:p w14:paraId="20C9FE01" w14:textId="77777777" w:rsidR="005E2DE8" w:rsidRPr="00763CE9" w:rsidRDefault="005E2DE8" w:rsidP="00DB0A8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Volante, L., Beckett, D., Reid, J., &amp; Drake, S. (2010). </w:t>
      </w:r>
      <w:r w:rsidRPr="00FA19FC">
        <w:rPr>
          <w:rFonts w:ascii="Times New Roman" w:hAnsi="Times New Roman" w:cs="Times New Roman"/>
          <w:i/>
          <w:sz w:val="24"/>
          <w:szCs w:val="24"/>
        </w:rPr>
        <w:t>Teachers’ views on conducting formative assessment within contemporary classrooms.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FC">
        <w:rPr>
          <w:rFonts w:ascii="Times New Roman" w:hAnsi="Times New Roman" w:cs="Times New Roman"/>
          <w:sz w:val="24"/>
          <w:szCs w:val="24"/>
        </w:rPr>
        <w:t>(</w:t>
      </w:r>
      <w:r w:rsidRPr="00FA19FC">
        <w:rPr>
          <w:rFonts w:ascii="Times New Roman" w:hAnsi="Times New Roman" w:cs="Times New Roman"/>
          <w:sz w:val="24"/>
          <w:szCs w:val="24"/>
        </w:rPr>
        <w:t>Online Submission from Annual Meeting of the American Educational Research Association</w:t>
      </w:r>
      <w:r w:rsidR="00FA19FC">
        <w:rPr>
          <w:rFonts w:ascii="Times New Roman" w:hAnsi="Times New Roman" w:cs="Times New Roman"/>
          <w:sz w:val="24"/>
          <w:szCs w:val="24"/>
        </w:rPr>
        <w:t>)</w:t>
      </w:r>
      <w:r w:rsidRPr="00FA1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763CE9">
        <w:rPr>
          <w:rFonts w:ascii="Times New Roman" w:hAnsi="Times New Roman" w:cs="Times New Roman"/>
          <w:sz w:val="24"/>
          <w:szCs w:val="24"/>
        </w:rPr>
        <w:t>http://eds.a.ebs</w:t>
      </w:r>
      <w:r w:rsidR="006F10E2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co</w:t>
      </w:r>
      <w:r w:rsidR="006F10E2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host.</w:t>
      </w:r>
      <w:r w:rsidR="00DB0A81">
        <w:rPr>
          <w:rFonts w:ascii="Times New Roman" w:hAnsi="Times New Roman" w:cs="Times New Roman"/>
          <w:sz w:val="24"/>
          <w:szCs w:val="24"/>
        </w:rPr>
        <w:t xml:space="preserve"> </w:t>
      </w:r>
      <w:r w:rsidRPr="00763CE9">
        <w:rPr>
          <w:rFonts w:ascii="Times New Roman" w:hAnsi="Times New Roman" w:cs="Times New Roman"/>
          <w:sz w:val="24"/>
          <w:szCs w:val="24"/>
        </w:rPr>
        <w:t>com.library.gcu.edu:2048/eds/detail/detail?vid=7&amp;sid=2bcad78c-0451-43f5-b740-</w:t>
      </w:r>
      <w:r w:rsidRPr="00763CE9">
        <w:rPr>
          <w:rFonts w:ascii="Times New Roman" w:hAnsi="Times New Roman" w:cs="Times New Roman"/>
          <w:sz w:val="24"/>
          <w:szCs w:val="24"/>
        </w:rPr>
        <w:lastRenderedPageBreak/>
        <w:t>b3cdac1e7d97%40sessionmgr4002&amp;hid=4205&amp;bdata=JnNpdGU9ZWRzLWxpdmUmc2NvcGU9c2l0ZQ%3d%3d#AN=ED509293&amp;db=eric</w:t>
      </w:r>
    </w:p>
    <w:p w14:paraId="00222D68" w14:textId="77777777" w:rsidR="005E2DE8" w:rsidRDefault="005E2DE8" w:rsidP="005E2DE8">
      <w:pPr>
        <w:rPr>
          <w:rFonts w:ascii="Times New Roman" w:hAnsi="Times New Roman" w:cs="Times New Roman"/>
          <w:sz w:val="24"/>
          <w:szCs w:val="24"/>
        </w:rPr>
      </w:pPr>
    </w:p>
    <w:sectPr w:rsidR="005E2DE8" w:rsidSect="00AA7E8E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indy" w:date="2015-08-29T13:48:00Z" w:initials="C">
    <w:p w14:paraId="2C940C1F" w14:textId="77777777" w:rsidR="00707012" w:rsidRDefault="00707012">
      <w:pPr>
        <w:pStyle w:val="CommentText"/>
      </w:pPr>
      <w:r>
        <w:rPr>
          <w:rStyle w:val="CommentReference"/>
        </w:rPr>
        <w:annotationRef/>
      </w:r>
      <w:r>
        <w:t>Excellent introduction and thesis statement!!</w:t>
      </w:r>
    </w:p>
  </w:comment>
  <w:comment w:id="2" w:author="Cindy" w:date="2015-08-29T14:00:00Z" w:initials="C">
    <w:p w14:paraId="46A1D721" w14:textId="77777777" w:rsidR="0077027B" w:rsidRDefault="0077027B">
      <w:pPr>
        <w:pStyle w:val="CommentText"/>
      </w:pPr>
      <w:r>
        <w:rPr>
          <w:rStyle w:val="CommentReference"/>
        </w:rPr>
        <w:annotationRef/>
      </w:r>
      <w:r>
        <w:t xml:space="preserve">BINGO!!  Good job on your objective.  In addition you should remember this statement about a pre-test.  It’s a good idea to start every unit with a pre test which can be your summative assessment.  Then you can compare the scores and use the data from both.   </w:t>
      </w:r>
    </w:p>
  </w:comment>
  <w:comment w:id="3" w:author="Cindy" w:date="2015-08-29T14:02:00Z" w:initials="C">
    <w:p w14:paraId="49C6ECF9" w14:textId="77777777" w:rsidR="0077027B" w:rsidRDefault="0077027B">
      <w:pPr>
        <w:pStyle w:val="CommentText"/>
      </w:pPr>
      <w:r>
        <w:rPr>
          <w:rStyle w:val="CommentReference"/>
        </w:rPr>
        <w:annotationRef/>
      </w:r>
      <w:r>
        <w:t>This is a tough standard you picked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40C1F" w15:done="0"/>
  <w15:commentEx w15:paraId="46A1D721" w15:done="0"/>
  <w15:commentEx w15:paraId="49C6EC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6034" w14:textId="77777777" w:rsidR="007F571C" w:rsidRDefault="007F571C" w:rsidP="00EB04F1">
      <w:pPr>
        <w:spacing w:after="0" w:line="240" w:lineRule="auto"/>
      </w:pPr>
      <w:r>
        <w:separator/>
      </w:r>
    </w:p>
  </w:endnote>
  <w:endnote w:type="continuationSeparator" w:id="0">
    <w:p w14:paraId="105660C3" w14:textId="77777777" w:rsidR="007F571C" w:rsidRDefault="007F571C" w:rsidP="00EB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B3DB" w14:textId="77777777" w:rsidR="007F571C" w:rsidRDefault="007F571C" w:rsidP="00EB04F1">
      <w:pPr>
        <w:spacing w:after="0" w:line="240" w:lineRule="auto"/>
      </w:pPr>
      <w:r>
        <w:separator/>
      </w:r>
    </w:p>
  </w:footnote>
  <w:footnote w:type="continuationSeparator" w:id="0">
    <w:p w14:paraId="5DCADC77" w14:textId="77777777" w:rsidR="007F571C" w:rsidRDefault="007F571C" w:rsidP="00EB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6337" w14:textId="5A99CC6C" w:rsidR="00F90BAE" w:rsidRPr="00480CCF" w:rsidRDefault="00F90BAE">
    <w:pPr>
      <w:pStyle w:val="Header"/>
      <w:rPr>
        <w:rFonts w:ascii="Times New Roman" w:hAnsi="Times New Roman" w:cs="Times New Roman"/>
        <w:sz w:val="24"/>
      </w:rPr>
    </w:pPr>
    <w:r w:rsidRPr="00480CCF">
      <w:rPr>
        <w:rFonts w:ascii="Times New Roman" w:hAnsi="Times New Roman" w:cs="Times New Roman"/>
        <w:sz w:val="24"/>
      </w:rPr>
      <w:t>SUPPORTING LEARNER DEVELOPMENT</w:t>
    </w:r>
    <w:r w:rsidRPr="00480CCF">
      <w:rPr>
        <w:rFonts w:ascii="Times New Roman" w:hAnsi="Times New Roman" w:cs="Times New Roman"/>
        <w:sz w:val="24"/>
      </w:rPr>
      <w:tab/>
    </w:r>
    <w:r w:rsidRPr="00480CCF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0338521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63152" w:rsidRPr="00480CCF">
          <w:rPr>
            <w:rFonts w:ascii="Times New Roman" w:hAnsi="Times New Roman" w:cs="Times New Roman"/>
            <w:sz w:val="24"/>
          </w:rPr>
          <w:fldChar w:fldCharType="begin"/>
        </w:r>
        <w:r w:rsidRPr="00480C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63152" w:rsidRPr="00480CCF">
          <w:rPr>
            <w:rFonts w:ascii="Times New Roman" w:hAnsi="Times New Roman" w:cs="Times New Roman"/>
            <w:sz w:val="24"/>
          </w:rPr>
          <w:fldChar w:fldCharType="separate"/>
        </w:r>
        <w:r w:rsidR="00DA4B08">
          <w:rPr>
            <w:rFonts w:ascii="Times New Roman" w:hAnsi="Times New Roman" w:cs="Times New Roman"/>
            <w:noProof/>
            <w:sz w:val="24"/>
          </w:rPr>
          <w:t>7</w:t>
        </w:r>
        <w:r w:rsidR="00963152" w:rsidRPr="00480CC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4CAC1DCF" w14:textId="77777777" w:rsidR="00F90BAE" w:rsidRPr="00480CCF" w:rsidRDefault="00F90BAE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6C2F" w14:textId="0E915929" w:rsidR="00F90BAE" w:rsidRPr="00480CCF" w:rsidRDefault="00F90BAE">
    <w:pPr>
      <w:pStyle w:val="Header"/>
      <w:rPr>
        <w:rFonts w:ascii="Times New Roman" w:hAnsi="Times New Roman" w:cs="Times New Roman"/>
        <w:sz w:val="24"/>
      </w:rPr>
    </w:pPr>
    <w:r w:rsidRPr="00480CCF">
      <w:rPr>
        <w:rFonts w:ascii="Times New Roman" w:hAnsi="Times New Roman" w:cs="Times New Roman"/>
        <w:sz w:val="24"/>
      </w:rPr>
      <w:t>Running head: SUPPORTING LEARNER DEVELOPMENT</w:t>
    </w:r>
    <w:r w:rsidRPr="00480CCF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499159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63152" w:rsidRPr="00480CCF">
          <w:rPr>
            <w:rFonts w:ascii="Times New Roman" w:hAnsi="Times New Roman" w:cs="Times New Roman"/>
            <w:sz w:val="24"/>
          </w:rPr>
          <w:fldChar w:fldCharType="begin"/>
        </w:r>
        <w:r w:rsidRPr="00480C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63152" w:rsidRPr="00480CCF">
          <w:rPr>
            <w:rFonts w:ascii="Times New Roman" w:hAnsi="Times New Roman" w:cs="Times New Roman"/>
            <w:sz w:val="24"/>
          </w:rPr>
          <w:fldChar w:fldCharType="separate"/>
        </w:r>
        <w:r w:rsidR="00DA4B08">
          <w:rPr>
            <w:rFonts w:ascii="Times New Roman" w:hAnsi="Times New Roman" w:cs="Times New Roman"/>
            <w:noProof/>
            <w:sz w:val="24"/>
          </w:rPr>
          <w:t>1</w:t>
        </w:r>
        <w:r w:rsidR="00963152" w:rsidRPr="00480CC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22433AB1" w14:textId="77777777" w:rsidR="00F90BAE" w:rsidRPr="00480CCF" w:rsidRDefault="00F90BA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F"/>
    <w:rsid w:val="00002827"/>
    <w:rsid w:val="00010D48"/>
    <w:rsid w:val="00012D50"/>
    <w:rsid w:val="00036193"/>
    <w:rsid w:val="000917AB"/>
    <w:rsid w:val="00093FC6"/>
    <w:rsid w:val="0009535F"/>
    <w:rsid w:val="000A4B9E"/>
    <w:rsid w:val="000B3743"/>
    <w:rsid w:val="000F576E"/>
    <w:rsid w:val="001221CF"/>
    <w:rsid w:val="0013192A"/>
    <w:rsid w:val="0014525C"/>
    <w:rsid w:val="001554A0"/>
    <w:rsid w:val="0016071F"/>
    <w:rsid w:val="00173056"/>
    <w:rsid w:val="00186360"/>
    <w:rsid w:val="0018795F"/>
    <w:rsid w:val="00196701"/>
    <w:rsid w:val="00196B8C"/>
    <w:rsid w:val="001C2639"/>
    <w:rsid w:val="001D16AE"/>
    <w:rsid w:val="001E5E2B"/>
    <w:rsid w:val="00213946"/>
    <w:rsid w:val="0022756B"/>
    <w:rsid w:val="002302DB"/>
    <w:rsid w:val="0023756D"/>
    <w:rsid w:val="002676F3"/>
    <w:rsid w:val="00271599"/>
    <w:rsid w:val="00286D9C"/>
    <w:rsid w:val="002A2034"/>
    <w:rsid w:val="002B5057"/>
    <w:rsid w:val="002C73F9"/>
    <w:rsid w:val="002D2824"/>
    <w:rsid w:val="002E5C0F"/>
    <w:rsid w:val="002E7492"/>
    <w:rsid w:val="003048B0"/>
    <w:rsid w:val="003069A3"/>
    <w:rsid w:val="00307BE8"/>
    <w:rsid w:val="00320E88"/>
    <w:rsid w:val="00335A51"/>
    <w:rsid w:val="00353DB4"/>
    <w:rsid w:val="0035764D"/>
    <w:rsid w:val="00360060"/>
    <w:rsid w:val="00376BE5"/>
    <w:rsid w:val="00377E5D"/>
    <w:rsid w:val="0038451B"/>
    <w:rsid w:val="003858DD"/>
    <w:rsid w:val="0038659E"/>
    <w:rsid w:val="00386E67"/>
    <w:rsid w:val="00394565"/>
    <w:rsid w:val="00394B8F"/>
    <w:rsid w:val="003A02F8"/>
    <w:rsid w:val="003A4617"/>
    <w:rsid w:val="003C073C"/>
    <w:rsid w:val="003C52D7"/>
    <w:rsid w:val="003E2B35"/>
    <w:rsid w:val="004111F8"/>
    <w:rsid w:val="00425AA9"/>
    <w:rsid w:val="0043343C"/>
    <w:rsid w:val="00433443"/>
    <w:rsid w:val="00433A57"/>
    <w:rsid w:val="004417E0"/>
    <w:rsid w:val="004566FC"/>
    <w:rsid w:val="0047508B"/>
    <w:rsid w:val="00475982"/>
    <w:rsid w:val="00476A45"/>
    <w:rsid w:val="00480CCF"/>
    <w:rsid w:val="00480F84"/>
    <w:rsid w:val="00485C6F"/>
    <w:rsid w:val="004A0F2C"/>
    <w:rsid w:val="004A5710"/>
    <w:rsid w:val="004A6B89"/>
    <w:rsid w:val="004A777A"/>
    <w:rsid w:val="004B05A0"/>
    <w:rsid w:val="004B4BB9"/>
    <w:rsid w:val="0050595C"/>
    <w:rsid w:val="00507694"/>
    <w:rsid w:val="00520350"/>
    <w:rsid w:val="00530EF9"/>
    <w:rsid w:val="00544484"/>
    <w:rsid w:val="005616D4"/>
    <w:rsid w:val="005674A7"/>
    <w:rsid w:val="00571B0A"/>
    <w:rsid w:val="005879BE"/>
    <w:rsid w:val="005B2D87"/>
    <w:rsid w:val="005B2FC2"/>
    <w:rsid w:val="005C56A8"/>
    <w:rsid w:val="005D1FAC"/>
    <w:rsid w:val="005D3C51"/>
    <w:rsid w:val="005E1DB4"/>
    <w:rsid w:val="005E2DE8"/>
    <w:rsid w:val="00604CDE"/>
    <w:rsid w:val="006059E7"/>
    <w:rsid w:val="00615457"/>
    <w:rsid w:val="00637193"/>
    <w:rsid w:val="006422B8"/>
    <w:rsid w:val="0064515A"/>
    <w:rsid w:val="00665093"/>
    <w:rsid w:val="0067476A"/>
    <w:rsid w:val="00677F61"/>
    <w:rsid w:val="00683DA4"/>
    <w:rsid w:val="006A2A63"/>
    <w:rsid w:val="006B19EF"/>
    <w:rsid w:val="006B1C25"/>
    <w:rsid w:val="006B2399"/>
    <w:rsid w:val="006B627D"/>
    <w:rsid w:val="006E0D2D"/>
    <w:rsid w:val="006E2429"/>
    <w:rsid w:val="006E34F0"/>
    <w:rsid w:val="006E5EB5"/>
    <w:rsid w:val="006F10E2"/>
    <w:rsid w:val="006F3F86"/>
    <w:rsid w:val="00704128"/>
    <w:rsid w:val="00707012"/>
    <w:rsid w:val="00717696"/>
    <w:rsid w:val="00722D40"/>
    <w:rsid w:val="00725610"/>
    <w:rsid w:val="007602A1"/>
    <w:rsid w:val="0077027B"/>
    <w:rsid w:val="00773A70"/>
    <w:rsid w:val="00773FEC"/>
    <w:rsid w:val="00793188"/>
    <w:rsid w:val="007B1FF0"/>
    <w:rsid w:val="007C24E0"/>
    <w:rsid w:val="007C6A9D"/>
    <w:rsid w:val="007C7878"/>
    <w:rsid w:val="007D4529"/>
    <w:rsid w:val="007D50F3"/>
    <w:rsid w:val="007F3E78"/>
    <w:rsid w:val="007F571C"/>
    <w:rsid w:val="008357E9"/>
    <w:rsid w:val="00853E2D"/>
    <w:rsid w:val="0088619A"/>
    <w:rsid w:val="0089128F"/>
    <w:rsid w:val="00893216"/>
    <w:rsid w:val="008A39ED"/>
    <w:rsid w:val="008A4763"/>
    <w:rsid w:val="008B1707"/>
    <w:rsid w:val="008D2B8A"/>
    <w:rsid w:val="008F5F77"/>
    <w:rsid w:val="0090772F"/>
    <w:rsid w:val="009326BA"/>
    <w:rsid w:val="009445F9"/>
    <w:rsid w:val="00955FBD"/>
    <w:rsid w:val="00963152"/>
    <w:rsid w:val="00972A63"/>
    <w:rsid w:val="0097586B"/>
    <w:rsid w:val="009A04D8"/>
    <w:rsid w:val="009A4723"/>
    <w:rsid w:val="009A6225"/>
    <w:rsid w:val="009C2602"/>
    <w:rsid w:val="009D6197"/>
    <w:rsid w:val="009E5E60"/>
    <w:rsid w:val="009F1411"/>
    <w:rsid w:val="009F656F"/>
    <w:rsid w:val="009F7975"/>
    <w:rsid w:val="00A02122"/>
    <w:rsid w:val="00A022C4"/>
    <w:rsid w:val="00A06B2B"/>
    <w:rsid w:val="00A312A1"/>
    <w:rsid w:val="00A43896"/>
    <w:rsid w:val="00A51E78"/>
    <w:rsid w:val="00A60295"/>
    <w:rsid w:val="00A7197B"/>
    <w:rsid w:val="00A737C5"/>
    <w:rsid w:val="00A81E20"/>
    <w:rsid w:val="00A830CC"/>
    <w:rsid w:val="00AA3A63"/>
    <w:rsid w:val="00AA4BDD"/>
    <w:rsid w:val="00AA512F"/>
    <w:rsid w:val="00AA7E8E"/>
    <w:rsid w:val="00AB1575"/>
    <w:rsid w:val="00AE0825"/>
    <w:rsid w:val="00AF7347"/>
    <w:rsid w:val="00B14395"/>
    <w:rsid w:val="00B23123"/>
    <w:rsid w:val="00B55E66"/>
    <w:rsid w:val="00B62C1C"/>
    <w:rsid w:val="00B741DA"/>
    <w:rsid w:val="00B8033E"/>
    <w:rsid w:val="00B93B5C"/>
    <w:rsid w:val="00B952CB"/>
    <w:rsid w:val="00BA6006"/>
    <w:rsid w:val="00BC2A04"/>
    <w:rsid w:val="00BC3565"/>
    <w:rsid w:val="00BC3CA6"/>
    <w:rsid w:val="00BC4D1E"/>
    <w:rsid w:val="00BD10E3"/>
    <w:rsid w:val="00BD2BE9"/>
    <w:rsid w:val="00BD360B"/>
    <w:rsid w:val="00BF3584"/>
    <w:rsid w:val="00BF7D94"/>
    <w:rsid w:val="00C07E10"/>
    <w:rsid w:val="00C12BF5"/>
    <w:rsid w:val="00C320DF"/>
    <w:rsid w:val="00C474A1"/>
    <w:rsid w:val="00C82DF8"/>
    <w:rsid w:val="00CB20FF"/>
    <w:rsid w:val="00CD41B5"/>
    <w:rsid w:val="00CD53BF"/>
    <w:rsid w:val="00CE1A1A"/>
    <w:rsid w:val="00CE3001"/>
    <w:rsid w:val="00D05AF3"/>
    <w:rsid w:val="00D07C04"/>
    <w:rsid w:val="00D163A0"/>
    <w:rsid w:val="00D22A48"/>
    <w:rsid w:val="00D3229D"/>
    <w:rsid w:val="00D42000"/>
    <w:rsid w:val="00D626D4"/>
    <w:rsid w:val="00D747B0"/>
    <w:rsid w:val="00D87E5F"/>
    <w:rsid w:val="00D926F5"/>
    <w:rsid w:val="00DA4216"/>
    <w:rsid w:val="00DA4B08"/>
    <w:rsid w:val="00DB0A81"/>
    <w:rsid w:val="00DB1BE1"/>
    <w:rsid w:val="00DB2C4E"/>
    <w:rsid w:val="00DB6C0B"/>
    <w:rsid w:val="00DE0197"/>
    <w:rsid w:val="00DE0690"/>
    <w:rsid w:val="00DE4D3C"/>
    <w:rsid w:val="00E144FD"/>
    <w:rsid w:val="00E22953"/>
    <w:rsid w:val="00E37189"/>
    <w:rsid w:val="00E40CDC"/>
    <w:rsid w:val="00E45055"/>
    <w:rsid w:val="00E47A9C"/>
    <w:rsid w:val="00E61B66"/>
    <w:rsid w:val="00E758ED"/>
    <w:rsid w:val="00E95F1F"/>
    <w:rsid w:val="00EA3559"/>
    <w:rsid w:val="00EB04F1"/>
    <w:rsid w:val="00EB70B1"/>
    <w:rsid w:val="00EC18CC"/>
    <w:rsid w:val="00EC6460"/>
    <w:rsid w:val="00EC6603"/>
    <w:rsid w:val="00ED6F8A"/>
    <w:rsid w:val="00EF528C"/>
    <w:rsid w:val="00F2286F"/>
    <w:rsid w:val="00F45003"/>
    <w:rsid w:val="00F65E31"/>
    <w:rsid w:val="00F72126"/>
    <w:rsid w:val="00F73609"/>
    <w:rsid w:val="00F76F93"/>
    <w:rsid w:val="00F90AF8"/>
    <w:rsid w:val="00F90BAE"/>
    <w:rsid w:val="00FA19FC"/>
    <w:rsid w:val="00FA1F65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E8EB"/>
  <w15:docId w15:val="{3BC6DD7D-8A01-4087-A3BD-F9AFFED0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F1"/>
  </w:style>
  <w:style w:type="paragraph" w:styleId="Footer">
    <w:name w:val="footer"/>
    <w:basedOn w:val="Normal"/>
    <w:link w:val="FooterChar"/>
    <w:uiPriority w:val="99"/>
    <w:unhideWhenUsed/>
    <w:rsid w:val="00E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F1"/>
  </w:style>
  <w:style w:type="paragraph" w:styleId="BalloonText">
    <w:name w:val="Balloon Text"/>
    <w:basedOn w:val="Normal"/>
    <w:link w:val="BalloonTextChar"/>
    <w:uiPriority w:val="99"/>
    <w:semiHidden/>
    <w:unhideWhenUsed/>
    <w:rsid w:val="00E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0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9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DDDDDD"/>
                        <w:bottom w:val="none" w:sz="0" w:space="0" w:color="auto"/>
                        <w:right w:val="single" w:sz="6" w:space="19" w:color="D2D3D5"/>
                      </w:divBdr>
                      <w:divsChild>
                        <w:div w:id="7677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23" w:color="E5E5E5"/>
                                <w:bottom w:val="single" w:sz="6" w:space="6" w:color="E5E5E5"/>
                                <w:right w:val="single" w:sz="6" w:space="23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Barnes</cp:lastModifiedBy>
  <cp:revision>2</cp:revision>
  <dcterms:created xsi:type="dcterms:W3CDTF">2016-06-12T09:44:00Z</dcterms:created>
  <dcterms:modified xsi:type="dcterms:W3CDTF">2016-06-12T09:44:00Z</dcterms:modified>
</cp:coreProperties>
</file>